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8D88" w14:textId="77777777" w:rsidR="006973F4" w:rsidRDefault="006973F4" w:rsidP="00E672A8">
      <w:pPr>
        <w:ind w:left="5245"/>
        <w:outlineLvl w:val="0"/>
        <w:rPr>
          <w:b/>
          <w:sz w:val="20"/>
          <w:szCs w:val="20"/>
          <w:lang w:eastAsia="ru-RU"/>
        </w:rPr>
      </w:pPr>
    </w:p>
    <w:p w14:paraId="2A7F536E" w14:textId="77777777" w:rsidR="006973F4" w:rsidRDefault="006973F4" w:rsidP="00E672A8">
      <w:pPr>
        <w:ind w:left="5245"/>
        <w:outlineLvl w:val="0"/>
        <w:rPr>
          <w:b/>
          <w:sz w:val="20"/>
          <w:szCs w:val="20"/>
          <w:lang w:eastAsia="ru-RU"/>
        </w:rPr>
      </w:pPr>
    </w:p>
    <w:p w14:paraId="242ADEC5" w14:textId="77777777" w:rsidR="00A271C9" w:rsidRPr="005D2133" w:rsidRDefault="00A271C9" w:rsidP="00E672A8">
      <w:pPr>
        <w:ind w:left="5245"/>
        <w:outlineLvl w:val="0"/>
        <w:rPr>
          <w:b/>
          <w:sz w:val="20"/>
          <w:szCs w:val="20"/>
          <w:lang w:eastAsia="ru-RU"/>
        </w:rPr>
      </w:pPr>
      <w:r w:rsidRPr="005D2133">
        <w:rPr>
          <w:b/>
          <w:sz w:val="20"/>
          <w:szCs w:val="20"/>
          <w:lang w:eastAsia="ru-RU"/>
        </w:rPr>
        <w:t xml:space="preserve">УТВЕРЖДЕНО: </w:t>
      </w:r>
    </w:p>
    <w:p w14:paraId="1BB0E291" w14:textId="1BE8D805" w:rsidR="00A271C9" w:rsidRPr="005D2133" w:rsidRDefault="00A271C9" w:rsidP="00E672A8">
      <w:pPr>
        <w:ind w:left="5245"/>
        <w:outlineLvl w:val="0"/>
        <w:rPr>
          <w:sz w:val="20"/>
          <w:szCs w:val="20"/>
          <w:lang w:eastAsia="ru-RU"/>
        </w:rPr>
      </w:pPr>
      <w:r w:rsidRPr="005D2133">
        <w:rPr>
          <w:sz w:val="20"/>
          <w:szCs w:val="20"/>
          <w:lang w:eastAsia="ru-RU"/>
        </w:rPr>
        <w:t xml:space="preserve">Советом директоров </w:t>
      </w:r>
      <w:r w:rsidR="007C20EA">
        <w:rPr>
          <w:sz w:val="20"/>
          <w:szCs w:val="20"/>
          <w:lang w:eastAsia="ru-RU"/>
        </w:rPr>
        <w:t>ПАО</w:t>
      </w:r>
      <w:r w:rsidRPr="005D2133">
        <w:rPr>
          <w:sz w:val="20"/>
          <w:szCs w:val="20"/>
          <w:lang w:eastAsia="ru-RU"/>
        </w:rPr>
        <w:t xml:space="preserve"> «</w:t>
      </w:r>
      <w:proofErr w:type="spellStart"/>
      <w:r w:rsidR="007C20EA">
        <w:rPr>
          <w:sz w:val="20"/>
          <w:szCs w:val="20"/>
          <w:lang w:eastAsia="ru-RU"/>
        </w:rPr>
        <w:t>Гипротюменнефтегаз</w:t>
      </w:r>
      <w:proofErr w:type="spellEnd"/>
      <w:r w:rsidRPr="005D2133">
        <w:rPr>
          <w:sz w:val="20"/>
          <w:szCs w:val="20"/>
          <w:lang w:eastAsia="ru-RU"/>
        </w:rPr>
        <w:t>»</w:t>
      </w:r>
    </w:p>
    <w:p w14:paraId="6BF09496" w14:textId="0D51E7DD" w:rsidR="00A271C9" w:rsidRPr="005D2133" w:rsidRDefault="00A271C9" w:rsidP="00E672A8">
      <w:pPr>
        <w:ind w:left="5245"/>
        <w:outlineLvl w:val="0"/>
        <w:rPr>
          <w:sz w:val="20"/>
          <w:szCs w:val="20"/>
          <w:lang w:eastAsia="ru-RU"/>
        </w:rPr>
      </w:pPr>
      <w:r w:rsidRPr="005D2133">
        <w:rPr>
          <w:sz w:val="20"/>
          <w:szCs w:val="20"/>
          <w:lang w:eastAsia="ru-RU"/>
        </w:rPr>
        <w:t>Протокол №</w:t>
      </w:r>
      <w:r w:rsidR="009978A9">
        <w:rPr>
          <w:sz w:val="20"/>
          <w:szCs w:val="20"/>
          <w:lang w:eastAsia="ru-RU"/>
        </w:rPr>
        <w:t xml:space="preserve"> 01.04 - 2026</w:t>
      </w:r>
      <w:r w:rsidRPr="005D2133">
        <w:rPr>
          <w:sz w:val="20"/>
          <w:szCs w:val="20"/>
          <w:lang w:eastAsia="ru-RU"/>
        </w:rPr>
        <w:t xml:space="preserve"> от </w:t>
      </w:r>
      <w:r w:rsidR="007C20EA">
        <w:rPr>
          <w:sz w:val="20"/>
          <w:szCs w:val="20"/>
          <w:lang w:eastAsia="ru-RU"/>
        </w:rPr>
        <w:t>«</w:t>
      </w:r>
      <w:r w:rsidR="009978A9">
        <w:rPr>
          <w:sz w:val="20"/>
          <w:szCs w:val="20"/>
          <w:lang w:eastAsia="ru-RU"/>
        </w:rPr>
        <w:t>02</w:t>
      </w:r>
      <w:r w:rsidR="007C20EA">
        <w:rPr>
          <w:sz w:val="20"/>
          <w:szCs w:val="20"/>
          <w:lang w:eastAsia="ru-RU"/>
        </w:rPr>
        <w:t xml:space="preserve">» </w:t>
      </w:r>
      <w:r w:rsidR="009978A9">
        <w:rPr>
          <w:sz w:val="20"/>
          <w:szCs w:val="20"/>
          <w:lang w:eastAsia="ru-RU"/>
        </w:rPr>
        <w:t>апреля</w:t>
      </w:r>
      <w:r w:rsidR="005A6CB1">
        <w:rPr>
          <w:sz w:val="20"/>
          <w:szCs w:val="20"/>
          <w:lang w:eastAsia="ru-RU"/>
        </w:rPr>
        <w:t xml:space="preserve"> </w:t>
      </w:r>
      <w:r w:rsidRPr="005D2133">
        <w:rPr>
          <w:sz w:val="20"/>
          <w:szCs w:val="20"/>
          <w:lang w:eastAsia="ru-RU"/>
        </w:rPr>
        <w:t xml:space="preserve">2026 </w:t>
      </w:r>
      <w:r w:rsidR="005A6CB1">
        <w:rPr>
          <w:sz w:val="20"/>
          <w:szCs w:val="20"/>
          <w:lang w:eastAsia="ru-RU"/>
        </w:rPr>
        <w:t xml:space="preserve">года </w:t>
      </w:r>
      <w:r w:rsidRPr="005D2133">
        <w:rPr>
          <w:sz w:val="20"/>
          <w:szCs w:val="20"/>
          <w:lang w:eastAsia="ru-RU"/>
        </w:rPr>
        <w:t xml:space="preserve"> </w:t>
      </w:r>
    </w:p>
    <w:p w14:paraId="07813C60" w14:textId="77777777" w:rsidR="00A271C9" w:rsidRPr="005D2133" w:rsidRDefault="00A271C9" w:rsidP="00E672A8">
      <w:pPr>
        <w:ind w:left="5245"/>
        <w:outlineLvl w:val="0"/>
        <w:rPr>
          <w:sz w:val="20"/>
          <w:szCs w:val="20"/>
          <w:lang w:eastAsia="ru-RU"/>
        </w:rPr>
      </w:pPr>
    </w:p>
    <w:p w14:paraId="03F5E859" w14:textId="76F6DEFE" w:rsidR="00A271C9" w:rsidRPr="005D2133" w:rsidRDefault="00A271C9" w:rsidP="00E672A8">
      <w:pPr>
        <w:ind w:left="5245"/>
        <w:outlineLvl w:val="0"/>
        <w:rPr>
          <w:i/>
          <w:sz w:val="20"/>
          <w:szCs w:val="20"/>
          <w:lang w:eastAsia="ru-RU"/>
        </w:rPr>
      </w:pPr>
      <w:r w:rsidRPr="005D2133">
        <w:rPr>
          <w:i/>
          <w:sz w:val="20"/>
          <w:szCs w:val="20"/>
          <w:lang w:eastAsia="ru-RU"/>
        </w:rPr>
        <w:t xml:space="preserve">Приложение № </w:t>
      </w:r>
      <w:r w:rsidR="00E51A51">
        <w:rPr>
          <w:i/>
          <w:sz w:val="20"/>
          <w:szCs w:val="20"/>
          <w:lang w:eastAsia="ru-RU"/>
        </w:rPr>
        <w:t>2</w:t>
      </w:r>
      <w:r w:rsidRPr="005D2133">
        <w:rPr>
          <w:i/>
          <w:sz w:val="20"/>
          <w:szCs w:val="20"/>
          <w:lang w:eastAsia="ru-RU"/>
        </w:rPr>
        <w:t xml:space="preserve"> </w:t>
      </w:r>
    </w:p>
    <w:p w14:paraId="51D8B771" w14:textId="77777777" w:rsidR="00BA31D0" w:rsidRDefault="00A271C9" w:rsidP="00E672A8">
      <w:pPr>
        <w:ind w:left="5245"/>
        <w:outlineLvl w:val="0"/>
        <w:rPr>
          <w:i/>
          <w:sz w:val="20"/>
          <w:szCs w:val="20"/>
          <w:lang w:eastAsia="ru-RU"/>
        </w:rPr>
      </w:pPr>
      <w:r w:rsidRPr="005D2133">
        <w:rPr>
          <w:i/>
          <w:sz w:val="20"/>
          <w:szCs w:val="20"/>
          <w:lang w:eastAsia="ru-RU"/>
        </w:rPr>
        <w:t xml:space="preserve">К протоколу Совета директоров </w:t>
      </w:r>
    </w:p>
    <w:p w14:paraId="1326CECB" w14:textId="0FCA5A90" w:rsidR="00A271C9" w:rsidRPr="005D2133" w:rsidRDefault="00A271C9" w:rsidP="00E672A8">
      <w:pPr>
        <w:ind w:left="5245"/>
        <w:outlineLvl w:val="0"/>
        <w:rPr>
          <w:i/>
          <w:sz w:val="20"/>
          <w:szCs w:val="20"/>
          <w:lang w:eastAsia="ru-RU"/>
        </w:rPr>
      </w:pPr>
      <w:r w:rsidRPr="005D2133">
        <w:rPr>
          <w:i/>
          <w:sz w:val="20"/>
          <w:szCs w:val="20"/>
          <w:lang w:eastAsia="ru-RU"/>
        </w:rPr>
        <w:t xml:space="preserve">№ </w:t>
      </w:r>
      <w:r w:rsidR="009978A9">
        <w:rPr>
          <w:i/>
          <w:sz w:val="20"/>
          <w:szCs w:val="20"/>
          <w:lang w:eastAsia="ru-RU"/>
        </w:rPr>
        <w:t>01.04 - 2026</w:t>
      </w:r>
      <w:r w:rsidR="007C20EA">
        <w:rPr>
          <w:i/>
          <w:sz w:val="20"/>
          <w:szCs w:val="20"/>
          <w:lang w:eastAsia="ru-RU"/>
        </w:rPr>
        <w:t xml:space="preserve"> </w:t>
      </w:r>
      <w:r w:rsidRPr="005D2133">
        <w:rPr>
          <w:i/>
          <w:sz w:val="20"/>
          <w:szCs w:val="20"/>
          <w:lang w:eastAsia="ru-RU"/>
        </w:rPr>
        <w:t xml:space="preserve">от </w:t>
      </w:r>
      <w:r w:rsidR="007C20EA">
        <w:rPr>
          <w:i/>
          <w:sz w:val="20"/>
          <w:szCs w:val="20"/>
          <w:lang w:eastAsia="ru-RU"/>
        </w:rPr>
        <w:t>«</w:t>
      </w:r>
      <w:r w:rsidR="009978A9">
        <w:rPr>
          <w:i/>
          <w:sz w:val="20"/>
          <w:szCs w:val="20"/>
          <w:lang w:eastAsia="ru-RU"/>
        </w:rPr>
        <w:t>02</w:t>
      </w:r>
      <w:r w:rsidR="007C20EA">
        <w:rPr>
          <w:i/>
          <w:sz w:val="20"/>
          <w:szCs w:val="20"/>
          <w:lang w:eastAsia="ru-RU"/>
        </w:rPr>
        <w:t xml:space="preserve">» </w:t>
      </w:r>
      <w:r w:rsidR="009978A9">
        <w:rPr>
          <w:i/>
          <w:sz w:val="20"/>
          <w:szCs w:val="20"/>
          <w:lang w:eastAsia="ru-RU"/>
        </w:rPr>
        <w:t>апреля</w:t>
      </w:r>
      <w:r w:rsidR="005A6CB1">
        <w:rPr>
          <w:i/>
          <w:sz w:val="20"/>
          <w:szCs w:val="20"/>
          <w:lang w:eastAsia="ru-RU"/>
        </w:rPr>
        <w:t xml:space="preserve"> </w:t>
      </w:r>
      <w:r w:rsidRPr="005D2133">
        <w:rPr>
          <w:i/>
          <w:sz w:val="20"/>
          <w:szCs w:val="20"/>
          <w:lang w:eastAsia="ru-RU"/>
        </w:rPr>
        <w:t>2026</w:t>
      </w:r>
      <w:r w:rsidR="005A6CB1">
        <w:rPr>
          <w:i/>
          <w:sz w:val="20"/>
          <w:szCs w:val="20"/>
          <w:lang w:eastAsia="ru-RU"/>
        </w:rPr>
        <w:t xml:space="preserve"> года </w:t>
      </w:r>
      <w:r w:rsidRPr="005D2133">
        <w:rPr>
          <w:i/>
          <w:sz w:val="20"/>
          <w:szCs w:val="20"/>
          <w:lang w:eastAsia="ru-RU"/>
        </w:rPr>
        <w:t xml:space="preserve"> </w:t>
      </w:r>
    </w:p>
    <w:p w14:paraId="52D80794" w14:textId="77777777" w:rsidR="00A271C9" w:rsidRDefault="00A271C9" w:rsidP="00E672A8">
      <w:pPr>
        <w:jc w:val="center"/>
        <w:outlineLvl w:val="0"/>
        <w:rPr>
          <w:b/>
          <w:sz w:val="24"/>
          <w:szCs w:val="24"/>
          <w:lang w:eastAsia="ru-RU"/>
        </w:rPr>
      </w:pPr>
    </w:p>
    <w:p w14:paraId="71B05F33" w14:textId="77777777" w:rsidR="006973F4" w:rsidRPr="00996F97" w:rsidRDefault="006973F4" w:rsidP="00E672A8">
      <w:pPr>
        <w:jc w:val="center"/>
        <w:outlineLvl w:val="0"/>
        <w:rPr>
          <w:b/>
          <w:sz w:val="24"/>
          <w:szCs w:val="24"/>
          <w:lang w:eastAsia="ru-RU"/>
        </w:rPr>
      </w:pPr>
    </w:p>
    <w:p w14:paraId="44A79DB2" w14:textId="5E06AB26" w:rsidR="00A271C9" w:rsidRPr="005D2133" w:rsidRDefault="00A271C9" w:rsidP="00E672A8">
      <w:pPr>
        <w:jc w:val="center"/>
        <w:rPr>
          <w:b/>
        </w:rPr>
      </w:pPr>
      <w:r w:rsidRPr="005D2133">
        <w:rPr>
          <w:b/>
        </w:rPr>
        <w:t xml:space="preserve">ДОГОВОР </w:t>
      </w:r>
    </w:p>
    <w:p w14:paraId="6D5982D6" w14:textId="77777777" w:rsidR="00A271C9" w:rsidRPr="005D2133" w:rsidRDefault="00A271C9" w:rsidP="00E672A8">
      <w:pPr>
        <w:jc w:val="center"/>
        <w:rPr>
          <w:b/>
        </w:rPr>
      </w:pPr>
      <w:r w:rsidRPr="005D2133">
        <w:rPr>
          <w:b/>
        </w:rPr>
        <w:t xml:space="preserve">О НЕРАСПРОСТРАНЕНИИ ИНФОРМАЦИИ ОБЩЕСТВА </w:t>
      </w:r>
    </w:p>
    <w:p w14:paraId="1DFD4F65" w14:textId="53CD9242" w:rsidR="00A271C9" w:rsidRPr="005D2133" w:rsidRDefault="0012164E" w:rsidP="00E672A8">
      <w:pPr>
        <w:jc w:val="center"/>
      </w:pPr>
      <w:r>
        <w:t>«</w:t>
      </w:r>
      <w:r w:rsidR="00A271C9" w:rsidRPr="005D2133">
        <w:t>Соглашение о конфиденциальности (типовая форма</w:t>
      </w:r>
      <w:r w:rsidR="00996F97" w:rsidRPr="005D2133">
        <w:t>)</w:t>
      </w:r>
      <w:r w:rsidR="00A271C9" w:rsidRPr="005D2133">
        <w:t xml:space="preserve"> </w:t>
      </w:r>
      <w:r w:rsidR="00363C40">
        <w:t>(ред. №2)</w:t>
      </w:r>
      <w:r>
        <w:t>»</w:t>
      </w:r>
    </w:p>
    <w:p w14:paraId="16FEBEBA" w14:textId="77777777" w:rsidR="00A271C9" w:rsidRPr="005D2133" w:rsidRDefault="00A271C9" w:rsidP="00E672A8">
      <w:pPr>
        <w:shd w:val="clear" w:color="auto" w:fill="FFFFFF"/>
        <w:adjustRightInd w:val="0"/>
        <w:jc w:val="both"/>
        <w:rPr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52"/>
        <w:gridCol w:w="5338"/>
      </w:tblGrid>
      <w:tr w:rsidR="00A271C9" w:rsidRPr="005D2133" w14:paraId="3E1DD91C" w14:textId="77777777" w:rsidTr="0091468B">
        <w:trPr>
          <w:trHeight w:val="380"/>
        </w:trPr>
        <w:tc>
          <w:tcPr>
            <w:tcW w:w="5152" w:type="dxa"/>
          </w:tcPr>
          <w:p w14:paraId="45E79A8B" w14:textId="77777777" w:rsidR="00A271C9" w:rsidRPr="005D2133" w:rsidRDefault="00A271C9" w:rsidP="00207B13">
            <w:pPr>
              <w:adjustRightInd w:val="0"/>
              <w:jc w:val="both"/>
              <w:rPr>
                <w:lang w:eastAsia="ru-RU"/>
              </w:rPr>
            </w:pPr>
            <w:r w:rsidRPr="005D2133">
              <w:rPr>
                <w:lang w:eastAsia="ru-RU"/>
              </w:rPr>
              <w:t xml:space="preserve">г. Тюмень </w:t>
            </w:r>
          </w:p>
        </w:tc>
        <w:tc>
          <w:tcPr>
            <w:tcW w:w="5338" w:type="dxa"/>
          </w:tcPr>
          <w:p w14:paraId="6120B071" w14:textId="352BD66A" w:rsidR="00A271C9" w:rsidRPr="005D2133" w:rsidRDefault="0032530B" w:rsidP="00207B13">
            <w:pPr>
              <w:adjustRightInd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</w:t>
            </w:r>
            <w:r w:rsidR="00A271C9" w:rsidRPr="005D2133">
              <w:rPr>
                <w:lang w:eastAsia="ru-RU"/>
              </w:rPr>
              <w:t>«_</w:t>
            </w:r>
            <w:r w:rsidR="00A271C9" w:rsidRPr="005D2133">
              <w:rPr>
                <w:lang w:val="en-US" w:eastAsia="ru-RU"/>
              </w:rPr>
              <w:t>_</w:t>
            </w:r>
            <w:r w:rsidR="00A271C9" w:rsidRPr="005D2133">
              <w:rPr>
                <w:lang w:eastAsia="ru-RU"/>
              </w:rPr>
              <w:t>_» _______________ 20 _</w:t>
            </w:r>
            <w:r w:rsidR="00A271C9" w:rsidRPr="005D2133">
              <w:rPr>
                <w:lang w:val="en-US" w:eastAsia="ru-RU"/>
              </w:rPr>
              <w:t>_</w:t>
            </w:r>
            <w:r w:rsidR="00A271C9" w:rsidRPr="005D2133">
              <w:rPr>
                <w:lang w:eastAsia="ru-RU"/>
              </w:rPr>
              <w:t>_ г.</w:t>
            </w:r>
          </w:p>
        </w:tc>
      </w:tr>
    </w:tbl>
    <w:p w14:paraId="2D08C47F" w14:textId="2C3E7F35" w:rsidR="0091468B" w:rsidRPr="00B57DA4" w:rsidRDefault="0091468B" w:rsidP="0091468B">
      <w:pPr>
        <w:ind w:firstLine="698"/>
        <w:jc w:val="both"/>
      </w:pPr>
      <w:r w:rsidRPr="00B57DA4">
        <w:rPr>
          <w:rFonts w:eastAsia="Calibri"/>
        </w:rPr>
        <w:t>Публичное акционерное общество «Тюменский проектный и научно-исследовательский институт нефтяной и газовой промышленности им. В.И. Муравленко», сокращенное наименование ПАО «</w:t>
      </w:r>
      <w:proofErr w:type="spellStart"/>
      <w:r w:rsidRPr="00B57DA4">
        <w:rPr>
          <w:rFonts w:eastAsia="Calibri"/>
        </w:rPr>
        <w:t>Гипротюменнефтегаз</w:t>
      </w:r>
      <w:proofErr w:type="spellEnd"/>
      <w:r w:rsidRPr="00B57DA4">
        <w:rPr>
          <w:rFonts w:eastAsia="Calibri"/>
        </w:rPr>
        <w:t xml:space="preserve">», ИНН </w:t>
      </w:r>
      <w:r w:rsidRPr="00B57DA4">
        <w:t xml:space="preserve">7202017289, ОГРН 1027200880343, </w:t>
      </w:r>
      <w:r w:rsidRPr="00B57DA4">
        <w:rPr>
          <w:rFonts w:eastAsia="Calibri"/>
        </w:rPr>
        <w:t xml:space="preserve">зарегистрированное по адресу: </w:t>
      </w:r>
      <w:r w:rsidRPr="00B57DA4">
        <w:t xml:space="preserve">625000, Российская Федерация, Тюменская область, г. Тюмень, ул. Республики, д.62 (далее по тексту – Общество, </w:t>
      </w:r>
      <w:bookmarkStart w:id="0" w:name="_Hlk221884511"/>
      <w:r w:rsidRPr="00B57DA4">
        <w:rPr>
          <w:rFonts w:eastAsia="Calibri"/>
        </w:rPr>
        <w:t>ПАО «</w:t>
      </w:r>
      <w:proofErr w:type="spellStart"/>
      <w:r w:rsidRPr="00B57DA4">
        <w:rPr>
          <w:rFonts w:eastAsia="Calibri"/>
        </w:rPr>
        <w:t>Гипротюменнефтегаз</w:t>
      </w:r>
      <w:proofErr w:type="spellEnd"/>
      <w:r w:rsidRPr="00B57DA4">
        <w:rPr>
          <w:rFonts w:eastAsia="Calibri"/>
        </w:rPr>
        <w:t>»</w:t>
      </w:r>
      <w:bookmarkEnd w:id="0"/>
      <w:r w:rsidRPr="00B57DA4">
        <w:t>), в лиц</w:t>
      </w:r>
      <w:r>
        <w:t>е</w:t>
      </w:r>
      <w:r w:rsidRPr="00B57DA4">
        <w:t>________</w:t>
      </w:r>
      <w:r>
        <w:t>______________________________________________</w:t>
      </w:r>
      <w:r w:rsidRPr="00B57DA4">
        <w:t xml:space="preserve">, действующего на </w:t>
      </w:r>
      <w:r w:rsidRPr="00B57DA4">
        <w:tab/>
        <w:t xml:space="preserve">основании </w:t>
      </w:r>
      <w:r w:rsidRPr="00B57DA4">
        <w:tab/>
        <w:t xml:space="preserve">доверенности № ____ от ______________ , с одной стороны, и </w:t>
      </w:r>
    </w:p>
    <w:p w14:paraId="21EB31CC" w14:textId="618BB6FC" w:rsidR="003C7052" w:rsidRPr="005D2133" w:rsidRDefault="00A271C9" w:rsidP="0091468B">
      <w:pPr>
        <w:adjustRightInd w:val="0"/>
        <w:ind w:firstLine="567"/>
        <w:jc w:val="both"/>
        <w:rPr>
          <w:sz w:val="21"/>
          <w:szCs w:val="21"/>
          <w:lang w:eastAsia="ru-RU"/>
        </w:rPr>
      </w:pPr>
      <w:r w:rsidRPr="005D2133">
        <w:rPr>
          <w:b/>
          <w:sz w:val="21"/>
          <w:szCs w:val="21"/>
          <w:lang w:eastAsia="ru-RU"/>
        </w:rPr>
        <w:t xml:space="preserve">_______________________ </w:t>
      </w:r>
      <w:r w:rsidRPr="005D2133">
        <w:rPr>
          <w:i/>
          <w:sz w:val="21"/>
          <w:szCs w:val="21"/>
          <w:lang w:eastAsia="ru-RU"/>
        </w:rPr>
        <w:t xml:space="preserve">(акционер-физ. лицо указывает: Ф.И.О., данные документа, удостоверяющего личность (серия и (или) номер документа, дата и место его выдачи, орган, выдавший документ); для представителя акционера – физического лица указать также фамилию, имя, отчество представителя акционера и документ, подтверждающий полномочия; акционер-юр. лицо указывает: наименование, сведения о месте нахождения, ОГРН, Ф.И.О. уполномоченного лица), </w:t>
      </w:r>
      <w:r w:rsidRPr="005D2133">
        <w:rPr>
          <w:sz w:val="21"/>
          <w:szCs w:val="21"/>
          <w:lang w:eastAsia="ru-RU"/>
        </w:rPr>
        <w:t>именуемый/</w:t>
      </w:r>
      <w:proofErr w:type="spellStart"/>
      <w:r w:rsidRPr="005D2133">
        <w:rPr>
          <w:sz w:val="21"/>
          <w:szCs w:val="21"/>
          <w:lang w:eastAsia="ru-RU"/>
        </w:rPr>
        <w:t>ая</w:t>
      </w:r>
      <w:proofErr w:type="spellEnd"/>
      <w:r w:rsidRPr="005D2133">
        <w:rPr>
          <w:sz w:val="21"/>
          <w:szCs w:val="21"/>
          <w:lang w:eastAsia="ru-RU"/>
        </w:rPr>
        <w:t>/</w:t>
      </w:r>
      <w:proofErr w:type="spellStart"/>
      <w:r w:rsidRPr="005D2133">
        <w:rPr>
          <w:sz w:val="21"/>
          <w:szCs w:val="21"/>
          <w:lang w:eastAsia="ru-RU"/>
        </w:rPr>
        <w:t>ое</w:t>
      </w:r>
      <w:proofErr w:type="spellEnd"/>
      <w:r w:rsidRPr="005D2133">
        <w:rPr>
          <w:sz w:val="21"/>
          <w:szCs w:val="21"/>
          <w:lang w:eastAsia="ru-RU"/>
        </w:rPr>
        <w:t xml:space="preserve"> в дальнейшем </w:t>
      </w:r>
      <w:r w:rsidRPr="005D2133">
        <w:rPr>
          <w:b/>
          <w:sz w:val="21"/>
          <w:szCs w:val="21"/>
          <w:lang w:eastAsia="ru-RU"/>
        </w:rPr>
        <w:t>«Акционер»,</w:t>
      </w:r>
      <w:r w:rsidRPr="005D2133">
        <w:rPr>
          <w:sz w:val="21"/>
          <w:szCs w:val="21"/>
          <w:lang w:eastAsia="ru-RU"/>
        </w:rPr>
        <w:t xml:space="preserve"> с другой стороны</w:t>
      </w:r>
      <w:r w:rsidR="00420660" w:rsidRPr="005D2133">
        <w:rPr>
          <w:rStyle w:val="a7"/>
          <w:sz w:val="21"/>
          <w:szCs w:val="21"/>
          <w:lang w:eastAsia="ru-RU"/>
        </w:rPr>
        <w:footnoteReference w:id="1"/>
      </w:r>
      <w:r w:rsidRPr="005D2133">
        <w:rPr>
          <w:sz w:val="21"/>
          <w:szCs w:val="21"/>
          <w:lang w:eastAsia="ru-RU"/>
        </w:rPr>
        <w:t xml:space="preserve">, далее совместно именуемые «Стороны» и каждый по отдельности – «Общество» и «Акционер»), заключили настоящий Договор о нераспространении информации (Соглашение о конфиденциальности) (далее – «Соглашение») о нижеследующем: </w:t>
      </w:r>
    </w:p>
    <w:p w14:paraId="5CA5BD81" w14:textId="775DE77D" w:rsidR="00251390" w:rsidRPr="005D2133" w:rsidRDefault="002673D9" w:rsidP="007D51AC">
      <w:pPr>
        <w:adjustRightInd w:val="0"/>
        <w:ind w:firstLine="567"/>
        <w:jc w:val="both"/>
        <w:rPr>
          <w:sz w:val="21"/>
          <w:szCs w:val="21"/>
        </w:rPr>
      </w:pPr>
      <w:r w:rsidRPr="005D2133">
        <w:rPr>
          <w:sz w:val="21"/>
          <w:szCs w:val="21"/>
        </w:rPr>
        <w:t>Настоящее С</w:t>
      </w:r>
      <w:r w:rsidR="00251390" w:rsidRPr="005D2133">
        <w:rPr>
          <w:sz w:val="21"/>
          <w:szCs w:val="21"/>
        </w:rPr>
        <w:t>оглашение регулирует отношения между Сторонами по передаче, использованию и</w:t>
      </w:r>
      <w:r w:rsidR="00251390" w:rsidRPr="005D2133">
        <w:rPr>
          <w:spacing w:val="1"/>
          <w:sz w:val="21"/>
          <w:szCs w:val="21"/>
        </w:rPr>
        <w:t xml:space="preserve"> </w:t>
      </w:r>
      <w:r w:rsidR="00251390" w:rsidRPr="005D2133">
        <w:rPr>
          <w:sz w:val="21"/>
          <w:szCs w:val="21"/>
        </w:rPr>
        <w:t xml:space="preserve">хранению конфиденциальной информации, </w:t>
      </w:r>
      <w:r w:rsidR="00522E94" w:rsidRPr="005D2133">
        <w:rPr>
          <w:sz w:val="21"/>
          <w:szCs w:val="21"/>
        </w:rPr>
        <w:t xml:space="preserve">которую Общество </w:t>
      </w:r>
      <w:r w:rsidR="00251390" w:rsidRPr="005D2133">
        <w:rPr>
          <w:sz w:val="21"/>
          <w:szCs w:val="21"/>
        </w:rPr>
        <w:t>предоставля</w:t>
      </w:r>
      <w:r w:rsidR="00522E94" w:rsidRPr="005D2133">
        <w:rPr>
          <w:sz w:val="21"/>
          <w:szCs w:val="21"/>
        </w:rPr>
        <w:t xml:space="preserve">ет по </w:t>
      </w:r>
      <w:r w:rsidR="00417F7A" w:rsidRPr="005D2133">
        <w:rPr>
          <w:sz w:val="21"/>
          <w:szCs w:val="21"/>
        </w:rPr>
        <w:t xml:space="preserve">требованию </w:t>
      </w:r>
      <w:r w:rsidR="007D51AC" w:rsidRPr="005D2133">
        <w:rPr>
          <w:sz w:val="21"/>
          <w:szCs w:val="21"/>
        </w:rPr>
        <w:t>А</w:t>
      </w:r>
      <w:r w:rsidR="00417F7A" w:rsidRPr="005D2133">
        <w:rPr>
          <w:sz w:val="21"/>
          <w:szCs w:val="21"/>
        </w:rPr>
        <w:t>кционера</w:t>
      </w:r>
      <w:r w:rsidR="00DB4101" w:rsidRPr="00DB4101">
        <w:rPr>
          <w:rFonts w:eastAsia="Calibri"/>
        </w:rPr>
        <w:t xml:space="preserve"> </w:t>
      </w:r>
      <w:r w:rsidR="00DB4101" w:rsidRPr="00B57DA4">
        <w:rPr>
          <w:rFonts w:eastAsia="Calibri"/>
        </w:rPr>
        <w:t>ПАО «</w:t>
      </w:r>
      <w:proofErr w:type="spellStart"/>
      <w:r w:rsidR="00DB4101" w:rsidRPr="00B57DA4">
        <w:rPr>
          <w:rFonts w:eastAsia="Calibri"/>
        </w:rPr>
        <w:t>Гипротюменнефтегаз</w:t>
      </w:r>
      <w:proofErr w:type="spellEnd"/>
      <w:r w:rsidR="00DB4101" w:rsidRPr="00B57DA4">
        <w:rPr>
          <w:rFonts w:eastAsia="Calibri"/>
        </w:rPr>
        <w:t>»</w:t>
      </w:r>
      <w:r w:rsidR="00417F7A" w:rsidRPr="005D2133">
        <w:rPr>
          <w:sz w:val="21"/>
          <w:szCs w:val="21"/>
        </w:rPr>
        <w:t xml:space="preserve"> и/или его представителя</w:t>
      </w:r>
      <w:r w:rsidR="00251390" w:rsidRPr="005D2133">
        <w:rPr>
          <w:sz w:val="21"/>
          <w:szCs w:val="21"/>
        </w:rPr>
        <w:t xml:space="preserve"> в целях</w:t>
      </w:r>
      <w:r w:rsidR="00251390" w:rsidRPr="005D2133">
        <w:rPr>
          <w:spacing w:val="1"/>
          <w:sz w:val="21"/>
          <w:szCs w:val="21"/>
        </w:rPr>
        <w:t xml:space="preserve"> </w:t>
      </w:r>
      <w:r w:rsidR="00251390" w:rsidRPr="005D2133">
        <w:rPr>
          <w:sz w:val="21"/>
          <w:szCs w:val="21"/>
        </w:rPr>
        <w:t xml:space="preserve">реализации </w:t>
      </w:r>
      <w:r w:rsidR="00417F7A" w:rsidRPr="005D2133">
        <w:rPr>
          <w:sz w:val="21"/>
          <w:szCs w:val="21"/>
        </w:rPr>
        <w:t xml:space="preserve">его </w:t>
      </w:r>
      <w:r w:rsidR="00251390" w:rsidRPr="005D2133">
        <w:rPr>
          <w:sz w:val="21"/>
          <w:szCs w:val="21"/>
        </w:rPr>
        <w:t>прав</w:t>
      </w:r>
      <w:r w:rsidR="00417F7A" w:rsidRPr="005D2133">
        <w:rPr>
          <w:sz w:val="21"/>
          <w:szCs w:val="21"/>
        </w:rPr>
        <w:t>а</w:t>
      </w:r>
      <w:r w:rsidR="00251390" w:rsidRPr="005D2133">
        <w:rPr>
          <w:sz w:val="21"/>
          <w:szCs w:val="21"/>
        </w:rPr>
        <w:t xml:space="preserve"> на </w:t>
      </w:r>
      <w:r w:rsidR="00F73CD7" w:rsidRPr="005D2133">
        <w:rPr>
          <w:sz w:val="21"/>
          <w:szCs w:val="21"/>
        </w:rPr>
        <w:t xml:space="preserve">получение информации в соответствии со ст. 65.2 Гражданского кодекса Российской Федерации  и  </w:t>
      </w:r>
      <w:r w:rsidR="00251390" w:rsidRPr="005D2133">
        <w:rPr>
          <w:sz w:val="21"/>
          <w:szCs w:val="21"/>
        </w:rPr>
        <w:t>ст. 91 Федерального</w:t>
      </w:r>
      <w:r w:rsidR="0040651E">
        <w:rPr>
          <w:sz w:val="21"/>
          <w:szCs w:val="21"/>
        </w:rPr>
        <w:t xml:space="preserve"> </w:t>
      </w:r>
      <w:r w:rsidR="00251390" w:rsidRPr="005D2133">
        <w:rPr>
          <w:spacing w:val="-50"/>
          <w:sz w:val="21"/>
          <w:szCs w:val="21"/>
        </w:rPr>
        <w:t xml:space="preserve"> </w:t>
      </w:r>
      <w:r w:rsidR="00F73CD7" w:rsidRPr="005D2133">
        <w:rPr>
          <w:spacing w:val="-50"/>
          <w:sz w:val="21"/>
          <w:szCs w:val="21"/>
        </w:rPr>
        <w:t xml:space="preserve"> </w:t>
      </w:r>
      <w:r w:rsidR="00251390" w:rsidRPr="005D2133">
        <w:rPr>
          <w:sz w:val="21"/>
          <w:szCs w:val="21"/>
        </w:rPr>
        <w:t>закона от 26.12.1995 г. N 208-ФЗ «Об акционерных обществах</w:t>
      </w:r>
      <w:r w:rsidR="00C92EEB" w:rsidRPr="005D2133">
        <w:rPr>
          <w:sz w:val="21"/>
          <w:szCs w:val="21"/>
        </w:rPr>
        <w:t>»</w:t>
      </w:r>
      <w:r w:rsidR="003C7052" w:rsidRPr="005D2133">
        <w:rPr>
          <w:sz w:val="21"/>
          <w:szCs w:val="21"/>
        </w:rPr>
        <w:t xml:space="preserve">, </w:t>
      </w:r>
      <w:r w:rsidR="00251390" w:rsidRPr="005D2133">
        <w:rPr>
          <w:sz w:val="21"/>
          <w:szCs w:val="21"/>
        </w:rPr>
        <w:t xml:space="preserve"> </w:t>
      </w:r>
      <w:r w:rsidR="003C7052" w:rsidRPr="005D2133">
        <w:rPr>
          <w:sz w:val="21"/>
          <w:szCs w:val="21"/>
        </w:rPr>
        <w:t>а также устанавливает обязательства</w:t>
      </w:r>
      <w:r w:rsidR="007D51AC" w:rsidRPr="005D2133">
        <w:rPr>
          <w:sz w:val="21"/>
          <w:szCs w:val="21"/>
        </w:rPr>
        <w:t xml:space="preserve"> по неразглашению Конфиденциальной информации и обеспечению ее сохранности.</w:t>
      </w:r>
    </w:p>
    <w:p w14:paraId="5D63F1DA" w14:textId="3E2630D0" w:rsidR="000655B1" w:rsidRPr="005D2133" w:rsidRDefault="00A271C9" w:rsidP="00207B13">
      <w:pPr>
        <w:pStyle w:val="a4"/>
        <w:tabs>
          <w:tab w:val="left" w:pos="1536"/>
        </w:tabs>
        <w:ind w:left="0" w:right="0" w:firstLine="567"/>
        <w:jc w:val="left"/>
        <w:rPr>
          <w:b/>
          <w:sz w:val="21"/>
          <w:szCs w:val="21"/>
        </w:rPr>
      </w:pPr>
      <w:r w:rsidRPr="005D2133">
        <w:rPr>
          <w:b/>
          <w:sz w:val="21"/>
          <w:szCs w:val="21"/>
        </w:rPr>
        <w:t>1.</w:t>
      </w:r>
      <w:r w:rsidR="00271270" w:rsidRPr="005D2133">
        <w:rPr>
          <w:b/>
          <w:sz w:val="21"/>
          <w:szCs w:val="21"/>
        </w:rPr>
        <w:t>Термины,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применяемые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в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настоящем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Соглашении,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означают</w:t>
      </w:r>
      <w:r w:rsidR="00271270" w:rsidRPr="005D2133">
        <w:rPr>
          <w:b/>
          <w:spacing w:val="1"/>
          <w:sz w:val="21"/>
          <w:szCs w:val="21"/>
        </w:rPr>
        <w:t xml:space="preserve"> </w:t>
      </w:r>
      <w:r w:rsidR="00271270" w:rsidRPr="005D2133">
        <w:rPr>
          <w:b/>
          <w:sz w:val="21"/>
          <w:szCs w:val="21"/>
        </w:rPr>
        <w:t>следующее:</w:t>
      </w:r>
    </w:p>
    <w:p w14:paraId="5E4218ED" w14:textId="77777777" w:rsidR="000655B1" w:rsidRPr="005D2133" w:rsidRDefault="00271270" w:rsidP="00207B13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sz w:val="21"/>
          <w:szCs w:val="21"/>
        </w:rPr>
        <w:t>коммерческая</w:t>
      </w:r>
      <w:r w:rsidRPr="005D2133">
        <w:rPr>
          <w:b/>
          <w:spacing w:val="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тайна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-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режим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конфиденциальности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информации,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позволяющий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ее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обладателю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при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существующих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или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возможных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обстоятельствах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увеличить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доходы,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избежать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неоправданных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расходов,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сохранить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положение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на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рынке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товаров,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работ,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услуг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или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получить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иную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коммерческую</w:t>
      </w:r>
      <w:r w:rsidRPr="005D2133">
        <w:rPr>
          <w:spacing w:val="-2"/>
          <w:sz w:val="21"/>
          <w:szCs w:val="21"/>
        </w:rPr>
        <w:t xml:space="preserve"> </w:t>
      </w:r>
      <w:r w:rsidRPr="005D2133">
        <w:rPr>
          <w:sz w:val="21"/>
          <w:szCs w:val="21"/>
        </w:rPr>
        <w:t>выгоду;</w:t>
      </w:r>
    </w:p>
    <w:p w14:paraId="28C3290C" w14:textId="5E806CEA" w:rsidR="000655B1" w:rsidRPr="005D2133" w:rsidRDefault="00271270" w:rsidP="00207B13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sz w:val="21"/>
          <w:szCs w:val="21"/>
        </w:rPr>
        <w:t>информация,</w:t>
      </w:r>
      <w:r w:rsidRPr="005D2133">
        <w:rPr>
          <w:b/>
          <w:spacing w:val="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составляющая</w:t>
      </w:r>
      <w:r w:rsidRPr="005D2133">
        <w:rPr>
          <w:b/>
          <w:spacing w:val="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коммерческую</w:t>
      </w:r>
      <w:r w:rsidRPr="005D2133">
        <w:rPr>
          <w:b/>
          <w:spacing w:val="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тайну</w:t>
      </w:r>
      <w:r w:rsidRPr="005D2133">
        <w:rPr>
          <w:sz w:val="21"/>
          <w:szCs w:val="21"/>
        </w:rPr>
        <w:t>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-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сведения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любого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характера (производственные, технические, экономические, организационные и</w:t>
      </w:r>
      <w:r w:rsidRPr="005D2133">
        <w:rPr>
          <w:spacing w:val="-67"/>
          <w:sz w:val="21"/>
          <w:szCs w:val="21"/>
        </w:rPr>
        <w:t xml:space="preserve"> </w:t>
      </w:r>
      <w:r w:rsidRPr="005D2133">
        <w:rPr>
          <w:sz w:val="21"/>
          <w:szCs w:val="21"/>
        </w:rPr>
        <w:t>другие), в том числе о результатах интеллектуальной деятельности в научно-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технической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сфере,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а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также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сведения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способах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осуществления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профессиональной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деятельности,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которые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имеют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действительную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или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потенциальную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коммерческую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ценность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силу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неизвестности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их</w:t>
      </w:r>
      <w:r w:rsidRPr="005D2133">
        <w:rPr>
          <w:spacing w:val="1"/>
          <w:sz w:val="21"/>
          <w:szCs w:val="21"/>
        </w:rPr>
        <w:t xml:space="preserve"> </w:t>
      </w:r>
      <w:r w:rsidR="000A5456" w:rsidRPr="005D2133">
        <w:rPr>
          <w:spacing w:val="1"/>
          <w:sz w:val="21"/>
          <w:szCs w:val="21"/>
        </w:rPr>
        <w:t>Т</w:t>
      </w:r>
      <w:r w:rsidRPr="005D2133">
        <w:rPr>
          <w:sz w:val="21"/>
          <w:szCs w:val="21"/>
        </w:rPr>
        <w:t>ретьим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 xml:space="preserve">лицам, к которым у </w:t>
      </w:r>
      <w:r w:rsidR="000A5456" w:rsidRPr="005D2133">
        <w:rPr>
          <w:sz w:val="21"/>
          <w:szCs w:val="21"/>
        </w:rPr>
        <w:t>Т</w:t>
      </w:r>
      <w:r w:rsidRPr="005D2133">
        <w:rPr>
          <w:sz w:val="21"/>
          <w:szCs w:val="21"/>
        </w:rPr>
        <w:t>ретьих лиц нет свободного доступа на законном основании</w:t>
      </w:r>
      <w:r w:rsidRPr="005D2133">
        <w:rPr>
          <w:spacing w:val="-67"/>
          <w:sz w:val="21"/>
          <w:szCs w:val="21"/>
        </w:rPr>
        <w:t xml:space="preserve"> </w:t>
      </w:r>
      <w:r w:rsidRPr="005D2133">
        <w:rPr>
          <w:sz w:val="21"/>
          <w:szCs w:val="21"/>
        </w:rPr>
        <w:t>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отношении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которых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обладателем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таких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сведений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введен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режим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коммерческой</w:t>
      </w:r>
      <w:r w:rsidRPr="005D2133">
        <w:rPr>
          <w:spacing w:val="-1"/>
          <w:sz w:val="21"/>
          <w:szCs w:val="21"/>
        </w:rPr>
        <w:t xml:space="preserve"> </w:t>
      </w:r>
      <w:r w:rsidRPr="005D2133">
        <w:rPr>
          <w:sz w:val="21"/>
          <w:szCs w:val="21"/>
        </w:rPr>
        <w:t>тайны;</w:t>
      </w:r>
    </w:p>
    <w:p w14:paraId="620A68E1" w14:textId="77777777" w:rsidR="000655B1" w:rsidRPr="005D2133" w:rsidRDefault="00271270" w:rsidP="00207B13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sz w:val="21"/>
          <w:szCs w:val="21"/>
        </w:rPr>
        <w:t>персональные</w:t>
      </w:r>
      <w:r w:rsidRPr="005D2133">
        <w:rPr>
          <w:b/>
          <w:spacing w:val="7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данные</w:t>
      </w:r>
      <w:r w:rsidRPr="005D2133">
        <w:rPr>
          <w:spacing w:val="71"/>
          <w:sz w:val="21"/>
          <w:szCs w:val="21"/>
        </w:rPr>
        <w:t xml:space="preserve"> </w:t>
      </w:r>
      <w:r w:rsidRPr="005D2133">
        <w:rPr>
          <w:sz w:val="21"/>
          <w:szCs w:val="21"/>
        </w:rPr>
        <w:t>-</w:t>
      </w:r>
      <w:r w:rsidRPr="005D2133">
        <w:rPr>
          <w:spacing w:val="71"/>
          <w:sz w:val="21"/>
          <w:szCs w:val="21"/>
        </w:rPr>
        <w:t xml:space="preserve"> </w:t>
      </w:r>
      <w:r w:rsidRPr="005D2133">
        <w:rPr>
          <w:sz w:val="21"/>
          <w:szCs w:val="21"/>
        </w:rPr>
        <w:t>любая</w:t>
      </w:r>
      <w:r w:rsidRPr="005D2133">
        <w:rPr>
          <w:spacing w:val="71"/>
          <w:sz w:val="21"/>
          <w:szCs w:val="21"/>
        </w:rPr>
        <w:t xml:space="preserve"> </w:t>
      </w:r>
      <w:r w:rsidRPr="005D2133">
        <w:rPr>
          <w:sz w:val="21"/>
          <w:szCs w:val="21"/>
        </w:rPr>
        <w:t>информация, относящаяся прямо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 xml:space="preserve">или косвенно </w:t>
      </w:r>
      <w:r w:rsidR="00A271C9" w:rsidRPr="005D2133">
        <w:rPr>
          <w:sz w:val="21"/>
          <w:szCs w:val="21"/>
        </w:rPr>
        <w:t>к определённому</w:t>
      </w:r>
      <w:r w:rsidRPr="005D2133">
        <w:rPr>
          <w:sz w:val="21"/>
          <w:szCs w:val="21"/>
        </w:rPr>
        <w:t xml:space="preserve"> или определяемому физическому лицу (субъекту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персональных</w:t>
      </w:r>
      <w:r w:rsidRPr="005D2133">
        <w:rPr>
          <w:spacing w:val="-4"/>
          <w:sz w:val="21"/>
          <w:szCs w:val="21"/>
        </w:rPr>
        <w:t xml:space="preserve"> </w:t>
      </w:r>
      <w:r w:rsidRPr="005D2133">
        <w:rPr>
          <w:sz w:val="21"/>
          <w:szCs w:val="21"/>
        </w:rPr>
        <w:t>данных);</w:t>
      </w:r>
    </w:p>
    <w:p w14:paraId="4466706E" w14:textId="2A5C1E55" w:rsidR="00640841" w:rsidRDefault="00640841" w:rsidP="00207B13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sz w:val="21"/>
          <w:szCs w:val="21"/>
        </w:rPr>
        <w:t>носители</w:t>
      </w:r>
      <w:r w:rsidRPr="005D2133">
        <w:rPr>
          <w:b/>
          <w:spacing w:val="1"/>
          <w:sz w:val="21"/>
          <w:szCs w:val="21"/>
        </w:rPr>
        <w:t xml:space="preserve"> </w:t>
      </w:r>
      <w:r w:rsidRPr="005D2133">
        <w:rPr>
          <w:b/>
          <w:sz w:val="21"/>
          <w:szCs w:val="21"/>
        </w:rPr>
        <w:t>информации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-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материальные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объекты,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которых</w:t>
      </w:r>
      <w:r w:rsidRPr="005D2133">
        <w:rPr>
          <w:spacing w:val="1"/>
          <w:sz w:val="21"/>
          <w:szCs w:val="21"/>
        </w:rPr>
        <w:t xml:space="preserve"> </w:t>
      </w:r>
      <w:r w:rsidR="00C92EEB" w:rsidRPr="005D2133">
        <w:rPr>
          <w:sz w:val="21"/>
          <w:szCs w:val="21"/>
        </w:rPr>
        <w:t>К</w:t>
      </w:r>
      <w:r w:rsidRPr="005D2133">
        <w:rPr>
          <w:sz w:val="21"/>
          <w:szCs w:val="21"/>
        </w:rPr>
        <w:t>онфиденциальная информация находит свое отображение в виде символов,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технических</w:t>
      </w:r>
      <w:r w:rsidRPr="005D2133">
        <w:rPr>
          <w:spacing w:val="-4"/>
          <w:sz w:val="21"/>
          <w:szCs w:val="21"/>
        </w:rPr>
        <w:t xml:space="preserve"> </w:t>
      </w:r>
      <w:r w:rsidRPr="005D2133">
        <w:rPr>
          <w:sz w:val="21"/>
          <w:szCs w:val="21"/>
        </w:rPr>
        <w:t>решений</w:t>
      </w:r>
      <w:r w:rsidRPr="005D2133">
        <w:rPr>
          <w:spacing w:val="-3"/>
          <w:sz w:val="21"/>
          <w:szCs w:val="21"/>
        </w:rPr>
        <w:t xml:space="preserve"> </w:t>
      </w:r>
      <w:r w:rsidRPr="005D2133">
        <w:rPr>
          <w:sz w:val="21"/>
          <w:szCs w:val="21"/>
        </w:rPr>
        <w:t xml:space="preserve">и процессов, в том числе съёмные машинные носители информации; </w:t>
      </w:r>
    </w:p>
    <w:p w14:paraId="0EEA8A01" w14:textId="49F8708F" w:rsidR="0032530B" w:rsidRDefault="0032530B" w:rsidP="0032530B">
      <w:pPr>
        <w:pStyle w:val="a3"/>
        <w:ind w:left="0" w:firstLine="567"/>
        <w:rPr>
          <w:position w:val="11"/>
          <w:sz w:val="21"/>
          <w:szCs w:val="21"/>
        </w:rPr>
      </w:pPr>
      <w:r w:rsidRPr="005D2133">
        <w:rPr>
          <w:b/>
          <w:sz w:val="21"/>
          <w:szCs w:val="21"/>
        </w:rPr>
        <w:t xml:space="preserve">конфиденциальная информация – </w:t>
      </w:r>
      <w:r w:rsidRPr="005D2133">
        <w:rPr>
          <w:sz w:val="21"/>
          <w:szCs w:val="21"/>
        </w:rPr>
        <w:t>это</w:t>
      </w:r>
      <w:r w:rsidRPr="005D2133">
        <w:rPr>
          <w:b/>
          <w:sz w:val="21"/>
          <w:szCs w:val="21"/>
        </w:rPr>
        <w:t xml:space="preserve"> </w:t>
      </w:r>
      <w:r w:rsidRPr="005D2133">
        <w:rPr>
          <w:sz w:val="21"/>
          <w:szCs w:val="21"/>
        </w:rPr>
        <w:t>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власти), содержащая сведения, имеющие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</w:t>
      </w:r>
      <w:r>
        <w:rPr>
          <w:sz w:val="21"/>
          <w:szCs w:val="21"/>
        </w:rPr>
        <w:t>;</w:t>
      </w:r>
    </w:p>
    <w:p w14:paraId="6106FEB0" w14:textId="77777777" w:rsidR="006973F4" w:rsidRPr="005D2133" w:rsidRDefault="006973F4" w:rsidP="006973F4">
      <w:pPr>
        <w:ind w:firstLine="567"/>
        <w:jc w:val="both"/>
        <w:rPr>
          <w:sz w:val="21"/>
          <w:szCs w:val="21"/>
        </w:rPr>
      </w:pPr>
      <w:r w:rsidRPr="005D2133">
        <w:rPr>
          <w:b/>
          <w:sz w:val="21"/>
          <w:szCs w:val="21"/>
        </w:rPr>
        <w:t>Третьи лица</w:t>
      </w:r>
      <w:r w:rsidRPr="005D2133">
        <w:rPr>
          <w:sz w:val="21"/>
          <w:szCs w:val="21"/>
        </w:rPr>
        <w:t xml:space="preserve"> - иные лица (физические и юридические лица), не относящиеся к Сторонам и их Уполномоченным лицам в рамках настоящего Соглашения.</w:t>
      </w:r>
    </w:p>
    <w:p w14:paraId="420B38F8" w14:textId="77777777" w:rsidR="0091468B" w:rsidRDefault="0091468B" w:rsidP="0091468B">
      <w:pPr>
        <w:pStyle w:val="a3"/>
        <w:ind w:left="0" w:firstLine="0"/>
        <w:rPr>
          <w:position w:val="11"/>
          <w:sz w:val="16"/>
          <w:szCs w:val="16"/>
        </w:rPr>
      </w:pPr>
    </w:p>
    <w:p w14:paraId="55102955" w14:textId="1F4BDCBC" w:rsidR="000655B1" w:rsidRPr="00364892" w:rsidRDefault="00271270" w:rsidP="00364892">
      <w:pPr>
        <w:pStyle w:val="a3"/>
        <w:ind w:left="0" w:firstLine="0"/>
        <w:rPr>
          <w:position w:val="11"/>
          <w:sz w:val="21"/>
          <w:szCs w:val="21"/>
        </w:rPr>
        <w:sectPr w:rsidR="000655B1" w:rsidRPr="00364892" w:rsidSect="0032530B">
          <w:footerReference w:type="default" r:id="rId8"/>
          <w:type w:val="continuous"/>
          <w:pgSz w:w="11910" w:h="16840"/>
          <w:pgMar w:top="567" w:right="711" w:bottom="142" w:left="709" w:header="720" w:footer="0" w:gutter="0"/>
          <w:cols w:space="720"/>
        </w:sectPr>
      </w:pPr>
      <w:r w:rsidRPr="0032530B">
        <w:rPr>
          <w:position w:val="11"/>
          <w:sz w:val="16"/>
          <w:szCs w:val="16"/>
        </w:rPr>
        <w:t>1</w:t>
      </w:r>
      <w:r w:rsidRPr="0032530B">
        <w:rPr>
          <w:spacing w:val="1"/>
          <w:position w:val="11"/>
          <w:sz w:val="16"/>
          <w:szCs w:val="16"/>
        </w:rPr>
        <w:t xml:space="preserve"> </w:t>
      </w:r>
      <w:r w:rsidRPr="0032530B">
        <w:rPr>
          <w:sz w:val="16"/>
          <w:szCs w:val="16"/>
        </w:rPr>
        <w:t>В соответствии с п. 12 ст. 91 Федерального закона от 26.12.1995 № 208-ФЗ «Об акционерных обществах» в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случае группового обращения акционеров с требованием о предоставлении доступа к документам, содержащим</w:t>
      </w:r>
      <w:r w:rsidRPr="0032530B">
        <w:rPr>
          <w:spacing w:val="-47"/>
          <w:sz w:val="16"/>
          <w:szCs w:val="16"/>
        </w:rPr>
        <w:t xml:space="preserve"> </w:t>
      </w:r>
      <w:r w:rsidRPr="0032530B">
        <w:rPr>
          <w:sz w:val="16"/>
          <w:szCs w:val="16"/>
        </w:rPr>
        <w:t>конфиденциальную информацию, соглашение о конфиденциальности должно быть подписано каждым из них, а</w:t>
      </w:r>
      <w:r w:rsidR="00435641" w:rsidRPr="0032530B">
        <w:rPr>
          <w:sz w:val="16"/>
          <w:szCs w:val="16"/>
        </w:rPr>
        <w:t xml:space="preserve"> </w:t>
      </w:r>
      <w:r w:rsidR="00435641" w:rsidRPr="0032530B">
        <w:rPr>
          <w:spacing w:val="-47"/>
          <w:sz w:val="16"/>
          <w:szCs w:val="16"/>
        </w:rPr>
        <w:t xml:space="preserve">  </w:t>
      </w:r>
      <w:r w:rsidRPr="0032530B">
        <w:rPr>
          <w:sz w:val="16"/>
          <w:szCs w:val="16"/>
        </w:rPr>
        <w:t>при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предоставлении доступа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к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таким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документам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представителю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акционера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по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доверенности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-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как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самим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акционером,</w:t>
      </w:r>
      <w:r w:rsidRPr="0032530B">
        <w:rPr>
          <w:spacing w:val="-1"/>
          <w:sz w:val="16"/>
          <w:szCs w:val="16"/>
        </w:rPr>
        <w:t xml:space="preserve"> </w:t>
      </w:r>
      <w:r w:rsidRPr="0032530B">
        <w:rPr>
          <w:sz w:val="16"/>
          <w:szCs w:val="16"/>
        </w:rPr>
        <w:t>так</w:t>
      </w:r>
      <w:r w:rsidRPr="0032530B">
        <w:rPr>
          <w:spacing w:val="-1"/>
          <w:sz w:val="16"/>
          <w:szCs w:val="16"/>
        </w:rPr>
        <w:t xml:space="preserve"> </w:t>
      </w:r>
      <w:r w:rsidRPr="0032530B">
        <w:rPr>
          <w:sz w:val="16"/>
          <w:szCs w:val="16"/>
        </w:rPr>
        <w:t>и</w:t>
      </w:r>
      <w:r w:rsidRPr="0032530B">
        <w:rPr>
          <w:spacing w:val="-1"/>
          <w:sz w:val="16"/>
          <w:szCs w:val="16"/>
        </w:rPr>
        <w:t xml:space="preserve"> </w:t>
      </w:r>
      <w:r w:rsidRPr="0032530B">
        <w:rPr>
          <w:sz w:val="16"/>
          <w:szCs w:val="16"/>
        </w:rPr>
        <w:t>его</w:t>
      </w:r>
      <w:r w:rsidRPr="0032530B">
        <w:rPr>
          <w:spacing w:val="1"/>
          <w:sz w:val="16"/>
          <w:szCs w:val="16"/>
        </w:rPr>
        <w:t xml:space="preserve"> </w:t>
      </w:r>
      <w:r w:rsidRPr="0032530B">
        <w:rPr>
          <w:sz w:val="16"/>
          <w:szCs w:val="16"/>
        </w:rPr>
        <w:t>представителем.</w:t>
      </w:r>
    </w:p>
    <w:p w14:paraId="5893959B" w14:textId="77777777" w:rsidR="006973F4" w:rsidRPr="005D2133" w:rsidRDefault="006973F4" w:rsidP="006973F4">
      <w:pPr>
        <w:ind w:firstLine="567"/>
        <w:jc w:val="both"/>
        <w:rPr>
          <w:sz w:val="21"/>
          <w:szCs w:val="21"/>
        </w:rPr>
      </w:pPr>
      <w:r w:rsidRPr="005D2133">
        <w:rPr>
          <w:b/>
          <w:sz w:val="21"/>
          <w:szCs w:val="21"/>
        </w:rPr>
        <w:lastRenderedPageBreak/>
        <w:t>Уполномоченные лица</w:t>
      </w:r>
      <w:r w:rsidRPr="005D2133">
        <w:rPr>
          <w:sz w:val="21"/>
          <w:szCs w:val="21"/>
        </w:rPr>
        <w:t xml:space="preserve"> – в отношении любой из Сторон:</w:t>
      </w:r>
    </w:p>
    <w:p w14:paraId="30DF403D" w14:textId="77777777" w:rsidR="006973F4" w:rsidRPr="005D2133" w:rsidRDefault="006973F4" w:rsidP="006973F4">
      <w:pPr>
        <w:ind w:firstLine="567"/>
        <w:jc w:val="both"/>
        <w:rPr>
          <w:sz w:val="21"/>
          <w:szCs w:val="21"/>
        </w:rPr>
      </w:pPr>
      <w:r w:rsidRPr="005D2133">
        <w:rPr>
          <w:sz w:val="21"/>
          <w:szCs w:val="21"/>
        </w:rPr>
        <w:t>-представители Стороны;</w:t>
      </w:r>
    </w:p>
    <w:p w14:paraId="7FB03155" w14:textId="77777777" w:rsidR="006973F4" w:rsidRPr="005D2133" w:rsidRDefault="006973F4" w:rsidP="006973F4">
      <w:pPr>
        <w:ind w:firstLine="567"/>
        <w:jc w:val="both"/>
        <w:rPr>
          <w:sz w:val="21"/>
          <w:szCs w:val="21"/>
        </w:rPr>
      </w:pPr>
      <w:r w:rsidRPr="005D2133">
        <w:rPr>
          <w:sz w:val="21"/>
          <w:szCs w:val="21"/>
        </w:rPr>
        <w:t xml:space="preserve">-внешние консультанты Стороны (работники Акционера (если акционер – юридическое лицо), юристы, адвокаты, аудиторские организации и/или индивидуальные аудиторы, оценщики), при использования вышеуказанных сведений в связи с исполнением своих должностных обязанностей); </w:t>
      </w:r>
    </w:p>
    <w:p w14:paraId="2390AF3E" w14:textId="77777777" w:rsidR="00A8514E" w:rsidRPr="005D2133" w:rsidRDefault="00244B35" w:rsidP="00244B35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sz w:val="21"/>
          <w:szCs w:val="21"/>
        </w:rPr>
        <w:t>разглашение конфиденциальной информации</w:t>
      </w:r>
      <w:r w:rsidRPr="005D2133">
        <w:rPr>
          <w:sz w:val="21"/>
          <w:szCs w:val="21"/>
        </w:rPr>
        <w:t xml:space="preserve"> - действие или бездействие,</w:t>
      </w:r>
      <w:r w:rsidRPr="005D2133">
        <w:rPr>
          <w:spacing w:val="-67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результате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которых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конфиденциальная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информация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любой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возможной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форме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(устной,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письменной,</w:t>
      </w:r>
      <w:r w:rsidRPr="005D2133">
        <w:rPr>
          <w:spacing w:val="1"/>
          <w:sz w:val="21"/>
          <w:szCs w:val="21"/>
        </w:rPr>
        <w:t xml:space="preserve"> электронной форме (в форме электронного документа), </w:t>
      </w:r>
      <w:r w:rsidRPr="005D2133">
        <w:rPr>
          <w:sz w:val="21"/>
          <w:szCs w:val="21"/>
        </w:rPr>
        <w:t>иной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форме,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в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том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числе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использованием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технических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средств)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становится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известной</w:t>
      </w:r>
      <w:r w:rsidRPr="005D2133">
        <w:rPr>
          <w:spacing w:val="1"/>
          <w:sz w:val="21"/>
          <w:szCs w:val="21"/>
        </w:rPr>
        <w:t xml:space="preserve"> Т</w:t>
      </w:r>
      <w:r w:rsidRPr="005D2133">
        <w:rPr>
          <w:sz w:val="21"/>
          <w:szCs w:val="21"/>
        </w:rPr>
        <w:t>ретьим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лицам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без</w:t>
      </w:r>
      <w:r w:rsidRPr="005D2133">
        <w:rPr>
          <w:spacing w:val="1"/>
          <w:sz w:val="21"/>
          <w:szCs w:val="21"/>
        </w:rPr>
        <w:t xml:space="preserve"> согласия обладателя </w:t>
      </w:r>
      <w:r w:rsidRPr="005D2133">
        <w:rPr>
          <w:sz w:val="21"/>
          <w:szCs w:val="21"/>
        </w:rPr>
        <w:t>такой информации.</w:t>
      </w:r>
    </w:p>
    <w:p w14:paraId="1253497D" w14:textId="62AF5A53" w:rsidR="007A04BB" w:rsidRPr="005D2133" w:rsidRDefault="007A04BB" w:rsidP="00207B13">
      <w:pPr>
        <w:ind w:firstLine="567"/>
        <w:jc w:val="both"/>
        <w:rPr>
          <w:sz w:val="21"/>
          <w:szCs w:val="21"/>
        </w:rPr>
      </w:pPr>
      <w:r w:rsidRPr="005D2133">
        <w:rPr>
          <w:b/>
          <w:sz w:val="21"/>
          <w:szCs w:val="21"/>
        </w:rPr>
        <w:t xml:space="preserve">режим </w:t>
      </w:r>
      <w:r w:rsidR="008F564A" w:rsidRPr="005D2133">
        <w:rPr>
          <w:b/>
          <w:sz w:val="21"/>
          <w:szCs w:val="21"/>
        </w:rPr>
        <w:t>коммерческой тайны</w:t>
      </w:r>
      <w:r w:rsidR="001E7AEB" w:rsidRPr="005D2133">
        <w:rPr>
          <w:b/>
          <w:sz w:val="21"/>
          <w:szCs w:val="21"/>
        </w:rPr>
        <w:t xml:space="preserve"> </w:t>
      </w:r>
      <w:r w:rsidRPr="005D2133">
        <w:rPr>
          <w:sz w:val="21"/>
          <w:szCs w:val="21"/>
        </w:rPr>
        <w:t>– правовые, организационные, технические и иные принимаемые обладателем информации, составляющей коммерческую тайну, меры по охране ее конфиденциальности, установленные в соответствии с Федеральным законом от 29.07.2004 г. N 98-ФЗ «О коммерческой тайне»</w:t>
      </w:r>
      <w:r w:rsidR="000E3319" w:rsidRPr="005D2133">
        <w:rPr>
          <w:sz w:val="21"/>
          <w:szCs w:val="21"/>
        </w:rPr>
        <w:t>;</w:t>
      </w:r>
    </w:p>
    <w:p w14:paraId="5B9DBB7F" w14:textId="3EF41F8A" w:rsidR="00D27DCD" w:rsidRPr="005D2133" w:rsidRDefault="00D27DCD" w:rsidP="00207B13">
      <w:pPr>
        <w:ind w:firstLine="567"/>
        <w:jc w:val="both"/>
        <w:rPr>
          <w:sz w:val="21"/>
          <w:szCs w:val="21"/>
        </w:rPr>
      </w:pPr>
      <w:r w:rsidRPr="005D2133">
        <w:rPr>
          <w:b/>
          <w:sz w:val="21"/>
          <w:szCs w:val="21"/>
        </w:rPr>
        <w:t xml:space="preserve">открытые каналы связи – </w:t>
      </w:r>
      <w:r w:rsidRPr="005D2133">
        <w:rPr>
          <w:sz w:val="21"/>
          <w:szCs w:val="21"/>
        </w:rPr>
        <w:t xml:space="preserve">совокупность технических средств, служащих для передачи информации между </w:t>
      </w:r>
      <w:r w:rsidR="000E3319" w:rsidRPr="005D2133">
        <w:rPr>
          <w:sz w:val="21"/>
          <w:szCs w:val="21"/>
        </w:rPr>
        <w:t xml:space="preserve">Обществом </w:t>
      </w:r>
      <w:r w:rsidRPr="005D2133">
        <w:rPr>
          <w:sz w:val="21"/>
          <w:szCs w:val="21"/>
        </w:rPr>
        <w:t xml:space="preserve">и </w:t>
      </w:r>
      <w:r w:rsidR="000E3319" w:rsidRPr="005D2133">
        <w:rPr>
          <w:sz w:val="21"/>
          <w:szCs w:val="21"/>
        </w:rPr>
        <w:t>Акционером</w:t>
      </w:r>
      <w:r w:rsidRPr="005D2133">
        <w:rPr>
          <w:sz w:val="21"/>
          <w:szCs w:val="21"/>
        </w:rPr>
        <w:t xml:space="preserve"> без применения каких-либо организационно-технических мер по их защите;</w:t>
      </w:r>
    </w:p>
    <w:p w14:paraId="2036F6CF" w14:textId="5F76C7C3" w:rsidR="008A3A34" w:rsidRPr="005D2133" w:rsidRDefault="008A3A34" w:rsidP="00207B13">
      <w:pPr>
        <w:ind w:firstLine="567"/>
        <w:jc w:val="both"/>
        <w:rPr>
          <w:sz w:val="21"/>
          <w:szCs w:val="21"/>
        </w:rPr>
      </w:pPr>
      <w:r w:rsidRPr="005D2133">
        <w:rPr>
          <w:b/>
          <w:sz w:val="21"/>
          <w:szCs w:val="21"/>
        </w:rPr>
        <w:t>гриф конфиденциальности</w:t>
      </w:r>
      <w:r w:rsidRPr="005D2133">
        <w:rPr>
          <w:sz w:val="21"/>
          <w:szCs w:val="21"/>
        </w:rPr>
        <w:t xml:space="preserve"> – реквизит, свидетельствующий о конфиденциальности информации, проставляемый на носителе данной информации</w:t>
      </w:r>
      <w:r w:rsidR="000E3319" w:rsidRPr="005D2133">
        <w:rPr>
          <w:sz w:val="21"/>
          <w:szCs w:val="21"/>
        </w:rPr>
        <w:t>;</w:t>
      </w:r>
      <w:r w:rsidRPr="005D2133">
        <w:rPr>
          <w:sz w:val="21"/>
          <w:szCs w:val="21"/>
        </w:rPr>
        <w:t xml:space="preserve"> </w:t>
      </w:r>
    </w:p>
    <w:p w14:paraId="77A73817" w14:textId="73D18494" w:rsidR="008A3A34" w:rsidRPr="005D2133" w:rsidRDefault="008A3A34" w:rsidP="00207B13">
      <w:pPr>
        <w:ind w:firstLine="567"/>
        <w:jc w:val="both"/>
        <w:rPr>
          <w:b/>
          <w:sz w:val="21"/>
          <w:szCs w:val="21"/>
        </w:rPr>
      </w:pPr>
      <w:r w:rsidRPr="005D2133">
        <w:rPr>
          <w:sz w:val="21"/>
          <w:szCs w:val="21"/>
        </w:rPr>
        <w:t xml:space="preserve">На носители, содержащие информацию, составляющую коммерческую тайну Общества, проставляется гриф конфиденциальности: </w:t>
      </w:r>
      <w:r w:rsidRPr="005D2133">
        <w:rPr>
          <w:b/>
          <w:sz w:val="21"/>
          <w:szCs w:val="21"/>
        </w:rPr>
        <w:t>«Коммерческая тайна.</w:t>
      </w:r>
      <w:r w:rsidR="00A73EB0">
        <w:rPr>
          <w:b/>
          <w:sz w:val="21"/>
          <w:szCs w:val="21"/>
        </w:rPr>
        <w:t xml:space="preserve"> </w:t>
      </w:r>
      <w:r w:rsidR="00A73EB0" w:rsidRPr="00A73EB0">
        <w:rPr>
          <w:rFonts w:eastAsia="Calibri"/>
          <w:b/>
          <w:bCs/>
        </w:rPr>
        <w:t>ПАО «</w:t>
      </w:r>
      <w:proofErr w:type="spellStart"/>
      <w:r w:rsidR="00A73EB0" w:rsidRPr="00A73EB0">
        <w:rPr>
          <w:rFonts w:eastAsia="Calibri"/>
          <w:b/>
          <w:bCs/>
        </w:rPr>
        <w:t>Гипротюменнефтегаз</w:t>
      </w:r>
      <w:proofErr w:type="spellEnd"/>
      <w:r w:rsidR="00A73EB0" w:rsidRPr="00A73EB0">
        <w:rPr>
          <w:rFonts w:eastAsia="Calibri"/>
          <w:b/>
          <w:bCs/>
        </w:rPr>
        <w:t>»</w:t>
      </w:r>
      <w:r w:rsidRPr="00A73EB0">
        <w:rPr>
          <w:b/>
          <w:bCs/>
          <w:sz w:val="21"/>
          <w:szCs w:val="21"/>
        </w:rPr>
        <w:t>,</w:t>
      </w:r>
      <w:r w:rsidRPr="005D2133">
        <w:rPr>
          <w:b/>
          <w:sz w:val="21"/>
          <w:szCs w:val="21"/>
        </w:rPr>
        <w:t xml:space="preserve"> 6250</w:t>
      </w:r>
      <w:r w:rsidR="00A73EB0">
        <w:rPr>
          <w:b/>
          <w:sz w:val="21"/>
          <w:szCs w:val="21"/>
        </w:rPr>
        <w:t>00</w:t>
      </w:r>
      <w:r w:rsidRPr="005D2133">
        <w:rPr>
          <w:b/>
          <w:sz w:val="21"/>
          <w:szCs w:val="21"/>
        </w:rPr>
        <w:t>, Тюменская область, г. Тюмень, ул. Республики, д.</w:t>
      </w:r>
      <w:r w:rsidR="00A73EB0">
        <w:rPr>
          <w:b/>
          <w:sz w:val="21"/>
          <w:szCs w:val="21"/>
        </w:rPr>
        <w:t>62</w:t>
      </w:r>
      <w:r w:rsidRPr="005D2133">
        <w:rPr>
          <w:b/>
          <w:sz w:val="21"/>
          <w:szCs w:val="21"/>
        </w:rPr>
        <w:t>»</w:t>
      </w:r>
      <w:r w:rsidR="000E3319" w:rsidRPr="005D2133">
        <w:rPr>
          <w:b/>
          <w:sz w:val="21"/>
          <w:szCs w:val="21"/>
        </w:rPr>
        <w:t>;</w:t>
      </w:r>
      <w:r w:rsidRPr="005D2133">
        <w:rPr>
          <w:b/>
          <w:sz w:val="21"/>
          <w:szCs w:val="21"/>
        </w:rPr>
        <w:t xml:space="preserve"> </w:t>
      </w:r>
    </w:p>
    <w:p w14:paraId="651FC2D7" w14:textId="62025DF7" w:rsidR="008A3A34" w:rsidRPr="005D2133" w:rsidRDefault="008A3A34" w:rsidP="00207B13">
      <w:pPr>
        <w:pStyle w:val="a3"/>
        <w:ind w:left="0" w:firstLine="567"/>
        <w:rPr>
          <w:b/>
          <w:sz w:val="21"/>
          <w:szCs w:val="21"/>
        </w:rPr>
      </w:pPr>
      <w:r w:rsidRPr="005D2133">
        <w:rPr>
          <w:sz w:val="21"/>
          <w:szCs w:val="21"/>
        </w:rPr>
        <w:t xml:space="preserve">На носители, содержащие иные виды конфиденциальной информации Общества, проставляется гриф конфиденциальности (данный абзац включается в Договор в случае передачи иных видов конфиденциальной информации, за исключением персональных данных): </w:t>
      </w:r>
      <w:r w:rsidRPr="005D2133">
        <w:rPr>
          <w:b/>
          <w:sz w:val="21"/>
          <w:szCs w:val="21"/>
        </w:rPr>
        <w:t>«Коммерческая тайна.</w:t>
      </w:r>
      <w:r w:rsidR="00A363D2" w:rsidRPr="00A363D2">
        <w:rPr>
          <w:rFonts w:eastAsia="Calibri"/>
          <w:b/>
          <w:bCs/>
          <w:sz w:val="22"/>
        </w:rPr>
        <w:t xml:space="preserve"> </w:t>
      </w:r>
      <w:r w:rsidR="00A363D2" w:rsidRPr="00A73EB0">
        <w:rPr>
          <w:rFonts w:eastAsia="Calibri"/>
          <w:b/>
          <w:bCs/>
          <w:sz w:val="22"/>
        </w:rPr>
        <w:t>ПАО «</w:t>
      </w:r>
      <w:proofErr w:type="spellStart"/>
      <w:r w:rsidR="00A363D2" w:rsidRPr="00A73EB0">
        <w:rPr>
          <w:rFonts w:eastAsia="Calibri"/>
          <w:b/>
          <w:bCs/>
          <w:sz w:val="22"/>
        </w:rPr>
        <w:t>Гипротюменнефтегаз</w:t>
      </w:r>
      <w:proofErr w:type="spellEnd"/>
      <w:r w:rsidR="00A363D2" w:rsidRPr="00A73EB0">
        <w:rPr>
          <w:rFonts w:eastAsia="Calibri"/>
          <w:b/>
          <w:bCs/>
          <w:sz w:val="22"/>
        </w:rPr>
        <w:t>»</w:t>
      </w:r>
      <w:r w:rsidR="00A363D2" w:rsidRPr="00A73EB0">
        <w:rPr>
          <w:b/>
          <w:bCs/>
          <w:sz w:val="21"/>
          <w:szCs w:val="21"/>
        </w:rPr>
        <w:t>,</w:t>
      </w:r>
      <w:r w:rsidR="00A363D2" w:rsidRPr="005D2133">
        <w:rPr>
          <w:b/>
          <w:sz w:val="21"/>
          <w:szCs w:val="21"/>
        </w:rPr>
        <w:t xml:space="preserve"> 6250</w:t>
      </w:r>
      <w:r w:rsidR="00A363D2">
        <w:rPr>
          <w:b/>
          <w:sz w:val="21"/>
          <w:szCs w:val="21"/>
        </w:rPr>
        <w:t>00</w:t>
      </w:r>
      <w:r w:rsidR="00A363D2" w:rsidRPr="005D2133">
        <w:rPr>
          <w:b/>
          <w:sz w:val="21"/>
          <w:szCs w:val="21"/>
        </w:rPr>
        <w:t xml:space="preserve">, Тюменская область, г. Тюмень, ул. Республики, </w:t>
      </w:r>
      <w:proofErr w:type="gramStart"/>
      <w:r w:rsidR="00A363D2" w:rsidRPr="005D2133">
        <w:rPr>
          <w:b/>
          <w:sz w:val="21"/>
          <w:szCs w:val="21"/>
        </w:rPr>
        <w:t>д.</w:t>
      </w:r>
      <w:r w:rsidR="00A363D2">
        <w:rPr>
          <w:b/>
          <w:sz w:val="21"/>
          <w:szCs w:val="21"/>
        </w:rPr>
        <w:t xml:space="preserve">62 </w:t>
      </w:r>
      <w:r w:rsidRPr="005D2133">
        <w:rPr>
          <w:b/>
          <w:sz w:val="21"/>
          <w:szCs w:val="21"/>
        </w:rPr>
        <w:t>»</w:t>
      </w:r>
      <w:proofErr w:type="gramEnd"/>
      <w:r w:rsidR="000E3319" w:rsidRPr="005D2133">
        <w:rPr>
          <w:b/>
          <w:sz w:val="21"/>
          <w:szCs w:val="21"/>
        </w:rPr>
        <w:t>;</w:t>
      </w:r>
    </w:p>
    <w:p w14:paraId="24BD61B7" w14:textId="77777777" w:rsidR="008F564A" w:rsidRPr="005D2133" w:rsidRDefault="008F564A" w:rsidP="008F564A">
      <w:pPr>
        <w:pStyle w:val="a3"/>
        <w:ind w:left="0" w:firstLine="567"/>
        <w:rPr>
          <w:b/>
          <w:bCs/>
          <w:sz w:val="21"/>
          <w:szCs w:val="21"/>
        </w:rPr>
      </w:pPr>
      <w:r w:rsidRPr="005D2133">
        <w:rPr>
          <w:b/>
          <w:bCs/>
          <w:sz w:val="21"/>
          <w:szCs w:val="21"/>
        </w:rPr>
        <w:t>Конфиденциальной информацией не являются:</w:t>
      </w:r>
    </w:p>
    <w:p w14:paraId="6ACC914D" w14:textId="77777777" w:rsidR="00356FBB" w:rsidRPr="005D2133" w:rsidRDefault="008F564A" w:rsidP="00356FBB">
      <w:pPr>
        <w:pStyle w:val="a3"/>
        <w:ind w:left="0" w:firstLine="567"/>
        <w:rPr>
          <w:b/>
          <w:bCs/>
          <w:sz w:val="21"/>
          <w:szCs w:val="21"/>
        </w:rPr>
      </w:pPr>
      <w:r w:rsidRPr="005D2133">
        <w:rPr>
          <w:b/>
          <w:bCs/>
          <w:sz w:val="21"/>
          <w:szCs w:val="21"/>
        </w:rPr>
        <w:t xml:space="preserve">- </w:t>
      </w:r>
      <w:r w:rsidRPr="005D2133">
        <w:rPr>
          <w:sz w:val="21"/>
          <w:szCs w:val="21"/>
        </w:rPr>
        <w:t xml:space="preserve">информация, которая уже находится или оказывается в открытом доступе не вследствие ее раскрытия Акционером, противоречащего условиям настоящего Договора; </w:t>
      </w:r>
    </w:p>
    <w:p w14:paraId="791BFF89" w14:textId="735F82EA" w:rsidR="008F564A" w:rsidRPr="005D2133" w:rsidRDefault="00356FBB" w:rsidP="00356FBB">
      <w:pPr>
        <w:pStyle w:val="a3"/>
        <w:ind w:left="0" w:firstLine="567"/>
        <w:rPr>
          <w:sz w:val="21"/>
          <w:szCs w:val="21"/>
        </w:rPr>
      </w:pPr>
      <w:r w:rsidRPr="005D2133">
        <w:rPr>
          <w:b/>
          <w:bCs/>
          <w:sz w:val="21"/>
          <w:szCs w:val="21"/>
        </w:rPr>
        <w:t xml:space="preserve">- </w:t>
      </w:r>
      <w:r w:rsidR="008F564A" w:rsidRPr="005D2133">
        <w:rPr>
          <w:sz w:val="21"/>
          <w:szCs w:val="21"/>
        </w:rPr>
        <w:t xml:space="preserve">информация, в отношении которой </w:t>
      </w:r>
      <w:r w:rsidR="00202C29" w:rsidRPr="005D2133">
        <w:rPr>
          <w:sz w:val="21"/>
          <w:szCs w:val="21"/>
        </w:rPr>
        <w:t>Акционер</w:t>
      </w:r>
      <w:r w:rsidR="008F564A" w:rsidRPr="005D2133">
        <w:rPr>
          <w:sz w:val="21"/>
          <w:szCs w:val="21"/>
        </w:rPr>
        <w:t xml:space="preserve"> может документально доказать, что она была ей известна до раскрытия </w:t>
      </w:r>
      <w:r w:rsidR="00202C29" w:rsidRPr="005D2133">
        <w:rPr>
          <w:sz w:val="21"/>
          <w:szCs w:val="21"/>
        </w:rPr>
        <w:t>Обществом</w:t>
      </w:r>
      <w:r w:rsidR="008F564A" w:rsidRPr="005D2133">
        <w:rPr>
          <w:sz w:val="21"/>
          <w:szCs w:val="21"/>
        </w:rPr>
        <w:t xml:space="preserve"> и/или ее </w:t>
      </w:r>
      <w:r w:rsidR="00B45F64" w:rsidRPr="005D2133">
        <w:rPr>
          <w:sz w:val="21"/>
          <w:szCs w:val="21"/>
        </w:rPr>
        <w:t>У</w:t>
      </w:r>
      <w:r w:rsidR="008F564A" w:rsidRPr="005D2133">
        <w:rPr>
          <w:sz w:val="21"/>
          <w:szCs w:val="21"/>
        </w:rPr>
        <w:t>полномоченными лицами и получена в полном соответствии с требованиями законодательства;</w:t>
      </w:r>
    </w:p>
    <w:p w14:paraId="2B805CE7" w14:textId="22DA6998" w:rsidR="00202C29" w:rsidRPr="005D2133" w:rsidRDefault="00202C29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- </w:t>
      </w:r>
      <w:r w:rsidR="008F564A" w:rsidRPr="005D2133">
        <w:rPr>
          <w:sz w:val="21"/>
          <w:szCs w:val="21"/>
        </w:rPr>
        <w:t xml:space="preserve">информация, которая была раскрыта </w:t>
      </w:r>
      <w:r w:rsidRPr="005D2133">
        <w:rPr>
          <w:sz w:val="21"/>
          <w:szCs w:val="21"/>
        </w:rPr>
        <w:t>Акционеру</w:t>
      </w:r>
      <w:r w:rsidR="008F564A" w:rsidRPr="005D2133">
        <w:rPr>
          <w:sz w:val="21"/>
          <w:szCs w:val="21"/>
        </w:rPr>
        <w:t xml:space="preserve"> третьим лицом не в нарушение обязательства конфиденциальности, данного </w:t>
      </w:r>
      <w:r w:rsidRPr="005D2133">
        <w:rPr>
          <w:sz w:val="21"/>
          <w:szCs w:val="21"/>
        </w:rPr>
        <w:t>Обществ</w:t>
      </w:r>
      <w:r w:rsidR="008F564A" w:rsidRPr="005D2133">
        <w:rPr>
          <w:sz w:val="21"/>
          <w:szCs w:val="21"/>
        </w:rPr>
        <w:t>у.</w:t>
      </w:r>
    </w:p>
    <w:p w14:paraId="166103C5" w14:textId="77777777" w:rsidR="00202C29" w:rsidRPr="005D2133" w:rsidRDefault="008F564A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Условия настоящего </w:t>
      </w:r>
      <w:r w:rsidR="00202C29" w:rsidRPr="005D2133">
        <w:rPr>
          <w:sz w:val="21"/>
          <w:szCs w:val="21"/>
        </w:rPr>
        <w:t>Соглашения</w:t>
      </w:r>
      <w:r w:rsidRPr="005D2133">
        <w:rPr>
          <w:sz w:val="21"/>
          <w:szCs w:val="21"/>
        </w:rPr>
        <w:t xml:space="preserve"> не распространяются на сведения, отнесенные в установленном действующим законодательством порядке к государственной тайне, а также банковской тайне, в отношении передачи которых применяются положения законодательства Российской Федерации о государственной и банковской тайне.</w:t>
      </w:r>
    </w:p>
    <w:p w14:paraId="49480240" w14:textId="6B6DC091" w:rsidR="008F564A" w:rsidRPr="005D2133" w:rsidRDefault="008F564A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Условия настоящего </w:t>
      </w:r>
      <w:r w:rsidR="00202C29" w:rsidRPr="005D2133">
        <w:rPr>
          <w:sz w:val="21"/>
          <w:szCs w:val="21"/>
        </w:rPr>
        <w:t>Соглашения</w:t>
      </w:r>
      <w:r w:rsidRPr="005D2133">
        <w:rPr>
          <w:sz w:val="21"/>
          <w:szCs w:val="21"/>
        </w:rPr>
        <w:t xml:space="preserve"> не распространяются на сведения и документы, к которым </w:t>
      </w:r>
      <w:r w:rsidR="00202C29" w:rsidRPr="005D2133">
        <w:rPr>
          <w:sz w:val="21"/>
          <w:szCs w:val="21"/>
        </w:rPr>
        <w:t>Обществом</w:t>
      </w:r>
      <w:r w:rsidRPr="005D2133">
        <w:rPr>
          <w:sz w:val="21"/>
          <w:szCs w:val="21"/>
        </w:rPr>
        <w:t xml:space="preserve"> предоставлен публичный доступ, но только в том объеме и виде, в котором указанные сведения/документы раскрыты </w:t>
      </w:r>
      <w:r w:rsidR="00202C29" w:rsidRPr="005D2133">
        <w:rPr>
          <w:sz w:val="21"/>
          <w:szCs w:val="21"/>
        </w:rPr>
        <w:t>Обществом</w:t>
      </w:r>
      <w:r w:rsidRPr="005D2133">
        <w:rPr>
          <w:sz w:val="21"/>
          <w:szCs w:val="21"/>
        </w:rPr>
        <w:t xml:space="preserve"> неограниченному кругу лиц.</w:t>
      </w:r>
    </w:p>
    <w:p w14:paraId="6C816C90" w14:textId="04649129" w:rsidR="00913B41" w:rsidRPr="005D2133" w:rsidRDefault="00913B41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Акционер, подписывая настоящее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№ 152-ФЗ «О персон</w:t>
      </w:r>
      <w:r w:rsidR="00996F97" w:rsidRPr="005D2133">
        <w:rPr>
          <w:sz w:val="21"/>
          <w:szCs w:val="21"/>
        </w:rPr>
        <w:t xml:space="preserve">альных данных», со сведениями, </w:t>
      </w:r>
      <w:r w:rsidRPr="005D2133">
        <w:rPr>
          <w:sz w:val="21"/>
          <w:szCs w:val="21"/>
        </w:rPr>
        <w:t xml:space="preserve">предоставленными Обществу. </w:t>
      </w:r>
    </w:p>
    <w:p w14:paraId="3BC96C14" w14:textId="77777777" w:rsidR="006D68E4" w:rsidRPr="005D2133" w:rsidRDefault="006D68E4" w:rsidP="00207B13">
      <w:pPr>
        <w:pStyle w:val="a3"/>
        <w:ind w:left="0" w:firstLine="567"/>
        <w:rPr>
          <w:b/>
          <w:bCs/>
          <w:sz w:val="21"/>
          <w:szCs w:val="21"/>
        </w:rPr>
      </w:pPr>
    </w:p>
    <w:p w14:paraId="14C75F1B" w14:textId="16585E3C" w:rsidR="001E7AEB" w:rsidRPr="00FB7966" w:rsidRDefault="00DF41DD" w:rsidP="00207B13">
      <w:pPr>
        <w:pStyle w:val="a3"/>
        <w:ind w:left="0" w:firstLine="567"/>
        <w:rPr>
          <w:b/>
          <w:bCs/>
          <w:sz w:val="21"/>
          <w:szCs w:val="21"/>
        </w:rPr>
      </w:pPr>
      <w:r w:rsidRPr="005D2133">
        <w:rPr>
          <w:b/>
          <w:bCs/>
          <w:sz w:val="21"/>
          <w:szCs w:val="21"/>
        </w:rPr>
        <w:t>2.</w:t>
      </w:r>
      <w:r w:rsidR="001E7AEB" w:rsidRPr="005D2133">
        <w:rPr>
          <w:b/>
          <w:bCs/>
          <w:sz w:val="21"/>
          <w:szCs w:val="21"/>
        </w:rPr>
        <w:t xml:space="preserve"> </w:t>
      </w:r>
      <w:r w:rsidR="001E7AEB" w:rsidRPr="00FB7966">
        <w:rPr>
          <w:b/>
          <w:bCs/>
          <w:sz w:val="21"/>
          <w:szCs w:val="21"/>
        </w:rPr>
        <w:t xml:space="preserve">Передача и приём </w:t>
      </w:r>
      <w:r w:rsidR="00202C29" w:rsidRPr="00FB7966">
        <w:rPr>
          <w:b/>
          <w:bCs/>
          <w:sz w:val="21"/>
          <w:szCs w:val="21"/>
        </w:rPr>
        <w:t>К</w:t>
      </w:r>
      <w:r w:rsidR="001E7AEB" w:rsidRPr="00FB7966">
        <w:rPr>
          <w:b/>
          <w:bCs/>
          <w:sz w:val="21"/>
          <w:szCs w:val="21"/>
        </w:rPr>
        <w:t>онфиденциальной информации</w:t>
      </w:r>
      <w:r w:rsidR="00202C29" w:rsidRPr="00FB7966">
        <w:rPr>
          <w:b/>
          <w:bCs/>
          <w:sz w:val="21"/>
          <w:szCs w:val="21"/>
        </w:rPr>
        <w:t>.</w:t>
      </w:r>
    </w:p>
    <w:p w14:paraId="24224959" w14:textId="14D52ED0" w:rsidR="00273889" w:rsidRPr="00FB7966" w:rsidRDefault="005719C7" w:rsidP="00273889">
      <w:pPr>
        <w:pStyle w:val="a3"/>
        <w:ind w:left="0" w:firstLine="567"/>
        <w:rPr>
          <w:sz w:val="21"/>
          <w:szCs w:val="21"/>
        </w:rPr>
      </w:pPr>
      <w:r w:rsidRPr="00FB7966">
        <w:rPr>
          <w:sz w:val="21"/>
          <w:szCs w:val="21"/>
        </w:rPr>
        <w:t>2.1.</w:t>
      </w:r>
      <w:r w:rsidR="001E7AEB" w:rsidRPr="00FB7966">
        <w:rPr>
          <w:sz w:val="21"/>
          <w:szCs w:val="21"/>
        </w:rPr>
        <w:t xml:space="preserve">Передача Конфиденциальной информации </w:t>
      </w:r>
      <w:r w:rsidR="00273889" w:rsidRPr="00FB7966">
        <w:rPr>
          <w:sz w:val="21"/>
          <w:szCs w:val="21"/>
        </w:rPr>
        <w:t>Обществ</w:t>
      </w:r>
      <w:r w:rsidR="007D51AC" w:rsidRPr="00FB7966">
        <w:rPr>
          <w:sz w:val="21"/>
          <w:szCs w:val="21"/>
        </w:rPr>
        <w:t>а</w:t>
      </w:r>
      <w:r w:rsidR="001E7AEB" w:rsidRPr="00FB7966">
        <w:rPr>
          <w:sz w:val="21"/>
          <w:szCs w:val="21"/>
        </w:rPr>
        <w:t xml:space="preserve"> </w:t>
      </w:r>
      <w:r w:rsidR="007D51AC" w:rsidRPr="00FB7966">
        <w:rPr>
          <w:sz w:val="21"/>
          <w:szCs w:val="21"/>
        </w:rPr>
        <w:t>Акционеру</w:t>
      </w:r>
      <w:r w:rsidR="001E7AEB" w:rsidRPr="00FB7966">
        <w:rPr>
          <w:sz w:val="21"/>
          <w:szCs w:val="21"/>
        </w:rPr>
        <w:t xml:space="preserve"> осуществляется</w:t>
      </w:r>
      <w:r w:rsidR="006D68E4" w:rsidRPr="00FB7966">
        <w:rPr>
          <w:sz w:val="21"/>
          <w:szCs w:val="21"/>
        </w:rPr>
        <w:t xml:space="preserve"> </w:t>
      </w:r>
      <w:r w:rsidR="001E7AEB" w:rsidRPr="00FB7966">
        <w:rPr>
          <w:sz w:val="21"/>
          <w:szCs w:val="21"/>
        </w:rPr>
        <w:t xml:space="preserve">в </w:t>
      </w:r>
      <w:r w:rsidR="00F04B7C">
        <w:rPr>
          <w:sz w:val="21"/>
          <w:szCs w:val="21"/>
        </w:rPr>
        <w:t xml:space="preserve">форме, </w:t>
      </w:r>
      <w:r w:rsidR="006D68E4" w:rsidRPr="00FB7966">
        <w:rPr>
          <w:sz w:val="21"/>
          <w:szCs w:val="21"/>
        </w:rPr>
        <w:t>порядке и способами</w:t>
      </w:r>
      <w:r w:rsidR="003C211E" w:rsidRPr="00FB7966">
        <w:rPr>
          <w:sz w:val="21"/>
          <w:szCs w:val="21"/>
        </w:rPr>
        <w:t xml:space="preserve"> указанными в Требовании Акционера и </w:t>
      </w:r>
      <w:r w:rsidR="006D68E4" w:rsidRPr="00FB7966">
        <w:rPr>
          <w:sz w:val="21"/>
          <w:szCs w:val="21"/>
        </w:rPr>
        <w:t xml:space="preserve">в </w:t>
      </w:r>
      <w:r w:rsidR="001E7AEB" w:rsidRPr="00FB7966">
        <w:rPr>
          <w:sz w:val="21"/>
          <w:szCs w:val="21"/>
        </w:rPr>
        <w:t xml:space="preserve">соответствии со ст.91 </w:t>
      </w:r>
      <w:r w:rsidR="00161A31" w:rsidRPr="00FB7966">
        <w:rPr>
          <w:sz w:val="21"/>
          <w:szCs w:val="21"/>
        </w:rPr>
        <w:t xml:space="preserve">Федерального  закона от 26.12.1995 г. N 208-ФЗ «Об акционерных обществах», </w:t>
      </w:r>
      <w:r w:rsidR="001E7AEB" w:rsidRPr="00FB7966">
        <w:rPr>
          <w:sz w:val="21"/>
          <w:szCs w:val="21"/>
        </w:rPr>
        <w:t xml:space="preserve">Указанием Банка России от </w:t>
      </w:r>
      <w:r w:rsidR="00273889" w:rsidRPr="00FB7966">
        <w:rPr>
          <w:sz w:val="21"/>
          <w:szCs w:val="21"/>
        </w:rPr>
        <w:t>02.10.2025 г. № 7199-У «О дополнительных требованиях к процедурам предоставления акционерными обществами документов или копий документов, указанных в пункте 11 статьи 91 Федерального закона от 26.12.1995 № 208-ФЗ «Об акционерных обществах» (далее - Указание Банка России), Уставом и внутренними документами</w:t>
      </w:r>
      <w:r w:rsidR="00F42CFD">
        <w:rPr>
          <w:sz w:val="21"/>
          <w:szCs w:val="21"/>
        </w:rPr>
        <w:t xml:space="preserve"> </w:t>
      </w:r>
      <w:r w:rsidR="00F42CFD" w:rsidRPr="00B57DA4">
        <w:rPr>
          <w:rFonts w:eastAsia="Calibri"/>
          <w:sz w:val="22"/>
        </w:rPr>
        <w:t>ПАО «</w:t>
      </w:r>
      <w:proofErr w:type="spellStart"/>
      <w:r w:rsidR="00F42CFD" w:rsidRPr="00B57DA4">
        <w:rPr>
          <w:rFonts w:eastAsia="Calibri"/>
          <w:sz w:val="22"/>
        </w:rPr>
        <w:t>Гипротюменнефтегаз</w:t>
      </w:r>
      <w:proofErr w:type="spellEnd"/>
      <w:r w:rsidR="00F42CFD" w:rsidRPr="00B57DA4">
        <w:rPr>
          <w:rFonts w:eastAsia="Calibri"/>
          <w:sz w:val="22"/>
        </w:rPr>
        <w:t>»</w:t>
      </w:r>
      <w:r w:rsidR="00273889" w:rsidRPr="00FB7966">
        <w:rPr>
          <w:sz w:val="21"/>
          <w:szCs w:val="21"/>
        </w:rPr>
        <w:t>.</w:t>
      </w:r>
    </w:p>
    <w:p w14:paraId="790C0691" w14:textId="6591AD53" w:rsidR="002E0F38" w:rsidRPr="005D2133" w:rsidRDefault="002E0F38" w:rsidP="00273889">
      <w:pPr>
        <w:pStyle w:val="a3"/>
        <w:ind w:left="0" w:firstLine="567"/>
        <w:rPr>
          <w:sz w:val="21"/>
          <w:szCs w:val="21"/>
        </w:rPr>
      </w:pPr>
      <w:r w:rsidRPr="00FB7966">
        <w:rPr>
          <w:sz w:val="21"/>
          <w:szCs w:val="21"/>
        </w:rPr>
        <w:t>2.</w:t>
      </w:r>
      <w:proofErr w:type="gramStart"/>
      <w:r w:rsidRPr="00FB7966">
        <w:rPr>
          <w:sz w:val="21"/>
          <w:szCs w:val="21"/>
        </w:rPr>
        <w:t>2.Доступ</w:t>
      </w:r>
      <w:proofErr w:type="gramEnd"/>
      <w:r w:rsidRPr="00FB7966">
        <w:rPr>
          <w:sz w:val="21"/>
          <w:szCs w:val="21"/>
        </w:rPr>
        <w:t xml:space="preserve"> к документам Общества, содержащим</w:t>
      </w:r>
      <w:r w:rsidRPr="005D2133">
        <w:rPr>
          <w:sz w:val="21"/>
          <w:szCs w:val="21"/>
        </w:rPr>
        <w:t xml:space="preserve"> конфиденциальную информацию о деятельности Общества и (или) информацию, составляющую коммерческую тайну, предоставляются Акционеру после подписания между Обществом и Акционером договора о нераспространении информации (соглашения о конфиденциальности).Условия договора о нераспространении информации (соглашения о конфиденциальности) являются едиными для всех Акционеров. </w:t>
      </w:r>
    </w:p>
    <w:p w14:paraId="2E88C5A5" w14:textId="25B7E4EE" w:rsidR="00273889" w:rsidRPr="005D2133" w:rsidRDefault="002E0F38" w:rsidP="0027388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2.3.Если настоящий Договор не поступил в общество в течение 7 рабочих дней со дня предъявления Требования, Общество должно направить Акционеру, подписавшему Требование, уведомление о том, что запрошенные документы содержат конфиденциальную информацию, с приложением двух экземпляров подписанного обществом Договора на бумажном носителе или подписанного обществом Договора в виде электронного образа (договора на бумажном носителе, преобразованного в электронную форму путем сканирования с сохранением всех реквизитов).</w:t>
      </w:r>
      <w:r w:rsidR="00E445D3" w:rsidRPr="005D2133">
        <w:rPr>
          <w:sz w:val="21"/>
          <w:szCs w:val="21"/>
        </w:rPr>
        <w:t xml:space="preserve"> </w:t>
      </w:r>
      <w:r w:rsidR="00273889" w:rsidRPr="005D2133">
        <w:rPr>
          <w:sz w:val="21"/>
          <w:szCs w:val="21"/>
        </w:rPr>
        <w:t xml:space="preserve">Срок исполнения обязанности Общества по предоставлению </w:t>
      </w:r>
      <w:r w:rsidR="00273889" w:rsidRPr="005D2133">
        <w:rPr>
          <w:sz w:val="21"/>
          <w:szCs w:val="21"/>
        </w:rPr>
        <w:lastRenderedPageBreak/>
        <w:t>документов, содержащих Конфиденциальную информацию, исчисляется не ранее чем с момента подписания между Сторонами настоящего Договора.</w:t>
      </w:r>
    </w:p>
    <w:p w14:paraId="107EC2B5" w14:textId="226FA7C3" w:rsidR="007D51AC" w:rsidRPr="005D2133" w:rsidRDefault="005719C7" w:rsidP="007D51AC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2.</w:t>
      </w:r>
      <w:proofErr w:type="gramStart"/>
      <w:r w:rsidR="002E0F38" w:rsidRPr="005D2133">
        <w:rPr>
          <w:sz w:val="21"/>
          <w:szCs w:val="21"/>
        </w:rPr>
        <w:t>4</w:t>
      </w:r>
      <w:r w:rsidRPr="005D2133">
        <w:rPr>
          <w:sz w:val="21"/>
          <w:szCs w:val="21"/>
        </w:rPr>
        <w:t>.</w:t>
      </w:r>
      <w:r w:rsidR="00273889" w:rsidRPr="005D2133">
        <w:rPr>
          <w:sz w:val="21"/>
          <w:szCs w:val="21"/>
        </w:rPr>
        <w:t>Передача</w:t>
      </w:r>
      <w:proofErr w:type="gramEnd"/>
      <w:r w:rsidR="00273889" w:rsidRPr="005D2133">
        <w:rPr>
          <w:sz w:val="21"/>
          <w:szCs w:val="21"/>
        </w:rPr>
        <w:t xml:space="preserve"> Конфиденциальной информации по открытым каналам телефонной, телеграфной, факсимильной связи, по электронной почте, иным способом с использованием сети Интернет запрещена.</w:t>
      </w:r>
    </w:p>
    <w:p w14:paraId="75CA9C0B" w14:textId="77777777" w:rsidR="006767B4" w:rsidRPr="005D2133" w:rsidRDefault="006767B4" w:rsidP="007D51AC">
      <w:pPr>
        <w:pStyle w:val="a3"/>
        <w:ind w:left="0" w:firstLine="567"/>
        <w:rPr>
          <w:color w:val="0070C0"/>
          <w:sz w:val="21"/>
          <w:szCs w:val="21"/>
        </w:rPr>
      </w:pPr>
    </w:p>
    <w:p w14:paraId="167DABF2" w14:textId="77777777" w:rsidR="00202C29" w:rsidRPr="005D2133" w:rsidRDefault="00202C29" w:rsidP="00202C29">
      <w:pPr>
        <w:pStyle w:val="a3"/>
        <w:ind w:left="0" w:firstLine="567"/>
        <w:rPr>
          <w:b/>
          <w:bCs/>
          <w:sz w:val="21"/>
          <w:szCs w:val="21"/>
        </w:rPr>
      </w:pPr>
      <w:r w:rsidRPr="005D2133">
        <w:rPr>
          <w:b/>
          <w:bCs/>
          <w:sz w:val="21"/>
          <w:szCs w:val="21"/>
        </w:rPr>
        <w:t>3. Защита Конфиденциальной информации.</w:t>
      </w:r>
    </w:p>
    <w:p w14:paraId="4A664B2A" w14:textId="75EE2982" w:rsidR="00202C29" w:rsidRPr="005D2133" w:rsidRDefault="000D424F" w:rsidP="00202C29">
      <w:pPr>
        <w:pStyle w:val="a3"/>
        <w:ind w:left="0" w:firstLine="567"/>
        <w:rPr>
          <w:b/>
          <w:bCs/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Pr="005D2133">
        <w:rPr>
          <w:sz w:val="21"/>
          <w:szCs w:val="21"/>
        </w:rPr>
        <w:t>1.</w:t>
      </w:r>
      <w:r w:rsidR="00202C29" w:rsidRPr="005D2133">
        <w:rPr>
          <w:sz w:val="21"/>
          <w:szCs w:val="21"/>
        </w:rPr>
        <w:t>Режим</w:t>
      </w:r>
      <w:proofErr w:type="gramEnd"/>
      <w:r w:rsidR="00202C29" w:rsidRPr="005D2133">
        <w:rPr>
          <w:sz w:val="21"/>
          <w:szCs w:val="21"/>
        </w:rPr>
        <w:t xml:space="preserve"> защиты Конфиденциальной информации устанавливается в отношении информации и документов (копий), предоставленных Акционеру </w:t>
      </w:r>
      <w:r w:rsidR="006002B4" w:rsidRPr="005D2133">
        <w:rPr>
          <w:sz w:val="21"/>
          <w:szCs w:val="21"/>
        </w:rPr>
        <w:t xml:space="preserve">и его Уполномоченными лицам </w:t>
      </w:r>
      <w:r w:rsidR="00202C29" w:rsidRPr="005D2133">
        <w:rPr>
          <w:sz w:val="21"/>
          <w:szCs w:val="21"/>
        </w:rPr>
        <w:t xml:space="preserve">Обществом по его Требованию и определенных настоящим Соглашением как Конфиденциальная информация. </w:t>
      </w:r>
    </w:p>
    <w:p w14:paraId="26975287" w14:textId="0DBC9255" w:rsidR="00161A31" w:rsidRPr="005D2133" w:rsidRDefault="00202C29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</w:t>
      </w:r>
      <w:r w:rsidR="000D424F" w:rsidRPr="005D2133">
        <w:rPr>
          <w:sz w:val="21"/>
          <w:szCs w:val="21"/>
        </w:rPr>
        <w:t>.2.</w:t>
      </w:r>
      <w:r w:rsidRPr="005D2133">
        <w:rPr>
          <w:sz w:val="21"/>
          <w:szCs w:val="21"/>
        </w:rPr>
        <w:t xml:space="preserve">Акционер обязуется использовать полученную от Общества или ставшую ему известной в ходе взаимодействия Конфиденциальную информацию исключительно в целях реализации своих прав акционера, предусмотренных </w:t>
      </w:r>
      <w:r w:rsidR="00161A31" w:rsidRPr="005D2133">
        <w:rPr>
          <w:sz w:val="21"/>
          <w:szCs w:val="21"/>
        </w:rPr>
        <w:t>Федеральным законом от 26.12.1995г. N 208-ФЗ «Об акционерных обществах»</w:t>
      </w:r>
      <w:r w:rsidRPr="005D2133">
        <w:rPr>
          <w:sz w:val="21"/>
          <w:szCs w:val="21"/>
        </w:rPr>
        <w:t>, при соблюдении принципов разумности и добросовестности, а также недопущения злоупотребления правом и причинения вреда коммерческим интересам Общества.</w:t>
      </w:r>
      <w:r w:rsidR="00161A31" w:rsidRPr="005D2133">
        <w:rPr>
          <w:sz w:val="21"/>
          <w:szCs w:val="21"/>
        </w:rPr>
        <w:t xml:space="preserve"> </w:t>
      </w:r>
    </w:p>
    <w:p w14:paraId="275D6F7C" w14:textId="1CC0D0F6" w:rsidR="0063316E" w:rsidRPr="005D2133" w:rsidRDefault="00ED407C" w:rsidP="00202C2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3.3.Акционер обязуется использовать полученную от Общества или ставшую ему известной в ходе взаимодействия Конфиденциальную информацию исключительно </w:t>
      </w:r>
      <w:r w:rsidRPr="005D2133">
        <w:rPr>
          <w:i/>
          <w:sz w:val="21"/>
          <w:szCs w:val="21"/>
        </w:rPr>
        <w:t>с деловой целью</w:t>
      </w:r>
      <w:r w:rsidRPr="005D2133">
        <w:rPr>
          <w:spacing w:val="-28"/>
          <w:sz w:val="21"/>
          <w:szCs w:val="21"/>
        </w:rPr>
        <w:t xml:space="preserve"> </w:t>
      </w:r>
      <w:r w:rsidRPr="005D2133">
        <w:rPr>
          <w:sz w:val="21"/>
          <w:szCs w:val="21"/>
          <w:vertAlign w:val="superscript"/>
        </w:rPr>
        <w:t>2</w:t>
      </w:r>
      <w:r w:rsidRPr="005D2133">
        <w:rPr>
          <w:sz w:val="21"/>
          <w:szCs w:val="21"/>
        </w:rPr>
        <w:t>, указанной в полученном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>от</w:t>
      </w:r>
      <w:r w:rsidRPr="005D2133">
        <w:rPr>
          <w:spacing w:val="-3"/>
          <w:sz w:val="21"/>
          <w:szCs w:val="21"/>
        </w:rPr>
        <w:t xml:space="preserve"> </w:t>
      </w:r>
      <w:r w:rsidRPr="005D2133">
        <w:rPr>
          <w:sz w:val="21"/>
          <w:szCs w:val="21"/>
        </w:rPr>
        <w:t>Акционера</w:t>
      </w:r>
      <w:r w:rsidRPr="005D2133">
        <w:rPr>
          <w:spacing w:val="1"/>
          <w:sz w:val="21"/>
          <w:szCs w:val="21"/>
        </w:rPr>
        <w:t xml:space="preserve"> </w:t>
      </w:r>
      <w:r w:rsidRPr="005D2133">
        <w:rPr>
          <w:sz w:val="21"/>
          <w:szCs w:val="21"/>
        </w:rPr>
        <w:t xml:space="preserve">Требовании для реализации своих прав акционера, предусмотренных Федеральным законом от 26.12.1995г. N 208-ФЗ «Об акционерных обществах» и </w:t>
      </w:r>
      <w:r w:rsidR="0063316E" w:rsidRPr="005D2133">
        <w:rPr>
          <w:sz w:val="21"/>
          <w:szCs w:val="21"/>
        </w:rPr>
        <w:t>при соблюдении принципов разумности и добросовестности, а также недопущения злоупотребления правом и причинения вреда коммерческим интересам Общества.</w:t>
      </w:r>
    </w:p>
    <w:p w14:paraId="2AA3973D" w14:textId="34531070" w:rsidR="00AE03C9" w:rsidRPr="005D2133" w:rsidRDefault="00AE03C9" w:rsidP="00AE03C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="00ED407C" w:rsidRPr="005D2133">
        <w:rPr>
          <w:sz w:val="21"/>
          <w:szCs w:val="21"/>
        </w:rPr>
        <w:t>4</w:t>
      </w:r>
      <w:r w:rsidRPr="005D2133">
        <w:rPr>
          <w:sz w:val="21"/>
          <w:szCs w:val="21"/>
        </w:rPr>
        <w:t>.Акционер</w:t>
      </w:r>
      <w:proofErr w:type="gramEnd"/>
      <w:r w:rsidRPr="005D2133">
        <w:rPr>
          <w:sz w:val="21"/>
          <w:szCs w:val="21"/>
        </w:rPr>
        <w:t xml:space="preserve"> обязуется обеспечить сохранение и защиту Конфиденциальной информации от хищения и не раскрывать ее любым </w:t>
      </w:r>
      <w:r w:rsidR="00B45F64" w:rsidRPr="005D2133">
        <w:rPr>
          <w:sz w:val="21"/>
          <w:szCs w:val="21"/>
        </w:rPr>
        <w:t>Т</w:t>
      </w:r>
      <w:r w:rsidRPr="005D2133">
        <w:rPr>
          <w:sz w:val="21"/>
          <w:szCs w:val="21"/>
        </w:rPr>
        <w:t>ретьим лицам без согласия Общества, за исключением случаев, прямо предусмотренных настоящим Соглашением, или, когда обязанность такого раскрытия установлена действующим законодательством Российской Федерации или вступившим в законную силу судебным решением.</w:t>
      </w:r>
    </w:p>
    <w:p w14:paraId="68119FB2" w14:textId="2D215133" w:rsidR="00AE03C9" w:rsidRPr="005D2133" w:rsidRDefault="000D424F" w:rsidP="00AE03C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="00ED407C" w:rsidRPr="005D2133">
        <w:rPr>
          <w:sz w:val="21"/>
          <w:szCs w:val="21"/>
        </w:rPr>
        <w:t>5</w:t>
      </w:r>
      <w:r w:rsidRPr="005D2133">
        <w:rPr>
          <w:sz w:val="21"/>
          <w:szCs w:val="21"/>
        </w:rPr>
        <w:t>.</w:t>
      </w:r>
      <w:r w:rsidR="00AE03C9" w:rsidRPr="005D2133">
        <w:rPr>
          <w:sz w:val="21"/>
          <w:szCs w:val="21"/>
        </w:rPr>
        <w:t>Незамедлительно</w:t>
      </w:r>
      <w:proofErr w:type="gramEnd"/>
      <w:r w:rsidR="00AE03C9" w:rsidRPr="005D2133">
        <w:rPr>
          <w:sz w:val="21"/>
          <w:szCs w:val="21"/>
        </w:rPr>
        <w:t xml:space="preserve">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т.ч. организовать проверку этих фактов.</w:t>
      </w:r>
    </w:p>
    <w:p w14:paraId="771DDD0C" w14:textId="7234D09D" w:rsidR="00AE03C9" w:rsidRPr="005D2133" w:rsidRDefault="000D424F" w:rsidP="00AE03C9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="00ED407C" w:rsidRPr="005D2133">
        <w:rPr>
          <w:sz w:val="21"/>
          <w:szCs w:val="21"/>
        </w:rPr>
        <w:t>6</w:t>
      </w:r>
      <w:r w:rsidRPr="005D2133">
        <w:rPr>
          <w:sz w:val="21"/>
          <w:szCs w:val="21"/>
        </w:rPr>
        <w:t>.</w:t>
      </w:r>
      <w:r w:rsidR="00AE03C9" w:rsidRPr="005D2133">
        <w:rPr>
          <w:sz w:val="21"/>
          <w:szCs w:val="21"/>
        </w:rPr>
        <w:t>Обращаться</w:t>
      </w:r>
      <w:proofErr w:type="gramEnd"/>
      <w:r w:rsidR="00AE03C9" w:rsidRPr="005D2133">
        <w:rPr>
          <w:sz w:val="21"/>
          <w:szCs w:val="21"/>
        </w:rPr>
        <w:t xml:space="preserve"> с </w:t>
      </w:r>
      <w:r w:rsidR="0063316E" w:rsidRPr="005D2133">
        <w:rPr>
          <w:sz w:val="21"/>
          <w:szCs w:val="21"/>
        </w:rPr>
        <w:t>К</w:t>
      </w:r>
      <w:r w:rsidR="00AE03C9" w:rsidRPr="005D2133">
        <w:rPr>
          <w:sz w:val="21"/>
          <w:szCs w:val="21"/>
        </w:rPr>
        <w:t>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14:paraId="52D321B4" w14:textId="77777777" w:rsidR="002A42AF" w:rsidRPr="005D2133" w:rsidRDefault="000D424F" w:rsidP="002A42AF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r w:rsidR="00ED407C" w:rsidRPr="005D2133">
        <w:rPr>
          <w:sz w:val="21"/>
          <w:szCs w:val="21"/>
        </w:rPr>
        <w:t>7</w:t>
      </w:r>
      <w:r w:rsidRPr="005D2133">
        <w:rPr>
          <w:sz w:val="21"/>
          <w:szCs w:val="21"/>
        </w:rPr>
        <w:t>.</w:t>
      </w:r>
      <w:r w:rsidR="001E0375" w:rsidRPr="005D2133">
        <w:rPr>
          <w:sz w:val="21"/>
          <w:szCs w:val="21"/>
        </w:rPr>
        <w:t xml:space="preserve">Для защиты Конфиденциальной информации Акционер должен принимать меры, обычно используемые в деловом обороте для защиты такого рода информации, </w:t>
      </w:r>
      <w:r w:rsidR="001E0375" w:rsidRPr="005D2133">
        <w:rPr>
          <w:i/>
          <w:sz w:val="21"/>
          <w:szCs w:val="21"/>
        </w:rPr>
        <w:t>однако, если в организации Акционера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то Акционер обязан использовать в отношении защиты Информации, обычно используемые ею меры защиты</w:t>
      </w:r>
      <w:r w:rsidR="001E0375" w:rsidRPr="005D2133">
        <w:rPr>
          <w:sz w:val="21"/>
          <w:szCs w:val="21"/>
        </w:rPr>
        <w:t xml:space="preserve"> (ВЫДЕЛЕННОЕ </w:t>
      </w:r>
      <w:r w:rsidR="0063316E" w:rsidRPr="005D2133">
        <w:rPr>
          <w:i/>
          <w:sz w:val="21"/>
          <w:szCs w:val="21"/>
        </w:rPr>
        <w:t>КУРСИВОМ</w:t>
      </w:r>
      <w:r w:rsidR="001E0375" w:rsidRPr="005D2133">
        <w:rPr>
          <w:sz w:val="21"/>
          <w:szCs w:val="21"/>
        </w:rPr>
        <w:t xml:space="preserve"> ВКЛЮЧАЕТСЯ В ТЕКСТ СОГЛАШЕНИЯ, ЕСЛИ ПРИНИМАЮЩЕЙ СТОРОНОЙ ЯВЛЯЕТСЯ ЮРИДИЧЕСКОЕ ЛИЦО).</w:t>
      </w:r>
    </w:p>
    <w:p w14:paraId="4B526F00" w14:textId="7DBB8A70" w:rsidR="006002B4" w:rsidRPr="005D2133" w:rsidRDefault="006002B4" w:rsidP="006002B4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3.8.Акционер может предоставлять доступ к Конфиденциальной информации только своим Уполномоченным лицам, которым необходимо иметь доступ к Конфиденциальной информации для достижения цели предоставления Конфиденциальной информации (цели реализации и защиты прав Получающей стороны как акционера, указанных в Федеральном законе от 26.12.1995 № 208-ФЗ «Об акционерных обществах»), имеющим обязательство о неразглашении Конфиденциальной информации и уведомлённым о факте заключения настоящего Соглашения. </w:t>
      </w:r>
    </w:p>
    <w:p w14:paraId="4FE54765" w14:textId="350A2522" w:rsidR="002A42AF" w:rsidRPr="005D2133" w:rsidRDefault="002A42AF" w:rsidP="002A42AF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Pr="005D2133">
        <w:rPr>
          <w:sz w:val="21"/>
          <w:szCs w:val="21"/>
        </w:rPr>
        <w:t>9.Акционер</w:t>
      </w:r>
      <w:proofErr w:type="gramEnd"/>
      <w:r w:rsidRPr="005D2133">
        <w:rPr>
          <w:sz w:val="21"/>
          <w:szCs w:val="21"/>
        </w:rPr>
        <w:t>, а также его Уполномоченные лица,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302B74B7" w14:textId="5FBB38A6" w:rsidR="002A42AF" w:rsidRPr="005B1C5F" w:rsidRDefault="002A42AF" w:rsidP="002A42AF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3.</w:t>
      </w:r>
      <w:proofErr w:type="gramStart"/>
      <w:r w:rsidRPr="005D2133">
        <w:rPr>
          <w:sz w:val="21"/>
          <w:szCs w:val="21"/>
        </w:rPr>
        <w:t>10.Акционер</w:t>
      </w:r>
      <w:proofErr w:type="gramEnd"/>
      <w:r w:rsidRPr="005D2133">
        <w:rPr>
          <w:sz w:val="21"/>
          <w:szCs w:val="21"/>
        </w:rPr>
        <w:t xml:space="preserve"> несет ответственность за выполнение своими Уполномоченными лицами, которым раскрывается Конфиденциальная информация по настоящему Соглашению, обязательств по хранению ее в строгой конфиденциальности, а также за то, что такая информация не будет раскрываться</w:t>
      </w:r>
      <w:r w:rsidR="008E5B5E" w:rsidRPr="005D2133">
        <w:rPr>
          <w:sz w:val="21"/>
          <w:szCs w:val="21"/>
        </w:rPr>
        <w:t xml:space="preserve"> ими каким - либо образом любым Третьим</w:t>
      </w:r>
      <w:r w:rsidRPr="005D2133">
        <w:rPr>
          <w:sz w:val="21"/>
          <w:szCs w:val="21"/>
        </w:rPr>
        <w:t xml:space="preserve"> лицам, кроме лиц, уполномоченных на это по настоящему Соглашению. Акционер несет </w:t>
      </w:r>
      <w:r w:rsidRPr="005B1C5F">
        <w:rPr>
          <w:sz w:val="21"/>
          <w:szCs w:val="21"/>
        </w:rPr>
        <w:t>полную ответственность за нарушение данного Соглашения своими Уполномоченными лицами.</w:t>
      </w:r>
    </w:p>
    <w:p w14:paraId="1C39FFB2" w14:textId="5ECCE806" w:rsidR="002A42AF" w:rsidRPr="005B1C5F" w:rsidRDefault="006002B4" w:rsidP="002A42AF">
      <w:pPr>
        <w:pStyle w:val="a3"/>
        <w:ind w:left="0" w:firstLine="567"/>
        <w:rPr>
          <w:sz w:val="21"/>
          <w:szCs w:val="21"/>
        </w:rPr>
      </w:pPr>
      <w:r w:rsidRPr="005B1C5F">
        <w:rPr>
          <w:sz w:val="21"/>
          <w:szCs w:val="21"/>
        </w:rPr>
        <w:t>3.</w:t>
      </w:r>
      <w:proofErr w:type="gramStart"/>
      <w:r w:rsidRPr="005B1C5F">
        <w:rPr>
          <w:sz w:val="21"/>
          <w:szCs w:val="21"/>
        </w:rPr>
        <w:t>11.Акционер</w:t>
      </w:r>
      <w:proofErr w:type="gramEnd"/>
      <w:r w:rsidRPr="005B1C5F">
        <w:rPr>
          <w:sz w:val="21"/>
          <w:szCs w:val="21"/>
        </w:rPr>
        <w:t xml:space="preserve"> </w:t>
      </w:r>
      <w:r w:rsidR="002A42AF" w:rsidRPr="005B1C5F">
        <w:rPr>
          <w:sz w:val="21"/>
          <w:szCs w:val="21"/>
        </w:rPr>
        <w:t>обязан обеспечить хранение информации, не позволяющее получить доступ к ней любым лицам, за исключением Уполномоченных лиц</w:t>
      </w:r>
      <w:r w:rsidRPr="005B1C5F">
        <w:rPr>
          <w:sz w:val="21"/>
          <w:szCs w:val="21"/>
        </w:rPr>
        <w:t xml:space="preserve">. </w:t>
      </w:r>
    </w:p>
    <w:p w14:paraId="30ADAA13" w14:textId="65F1C3C8" w:rsidR="002E2985" w:rsidRPr="005B1C5F" w:rsidRDefault="000D424F" w:rsidP="002E2985">
      <w:pPr>
        <w:pStyle w:val="a3"/>
        <w:ind w:left="0" w:firstLine="567"/>
        <w:rPr>
          <w:sz w:val="21"/>
          <w:szCs w:val="21"/>
        </w:rPr>
      </w:pPr>
      <w:r w:rsidRPr="005B1C5F">
        <w:rPr>
          <w:sz w:val="21"/>
          <w:szCs w:val="21"/>
        </w:rPr>
        <w:t>3.</w:t>
      </w:r>
      <w:proofErr w:type="gramStart"/>
      <w:r w:rsidR="00ED407C" w:rsidRPr="005B1C5F">
        <w:rPr>
          <w:sz w:val="21"/>
          <w:szCs w:val="21"/>
        </w:rPr>
        <w:t>1</w:t>
      </w:r>
      <w:r w:rsidR="002018FF" w:rsidRPr="005B1C5F">
        <w:rPr>
          <w:sz w:val="21"/>
          <w:szCs w:val="21"/>
        </w:rPr>
        <w:t>2</w:t>
      </w:r>
      <w:r w:rsidRPr="005B1C5F">
        <w:rPr>
          <w:sz w:val="21"/>
          <w:szCs w:val="21"/>
        </w:rPr>
        <w:t>.</w:t>
      </w:r>
      <w:r w:rsidR="002E2985" w:rsidRPr="005B1C5F">
        <w:rPr>
          <w:sz w:val="21"/>
          <w:szCs w:val="21"/>
        </w:rPr>
        <w:t>При</w:t>
      </w:r>
      <w:proofErr w:type="gramEnd"/>
      <w:r w:rsidR="002E2985" w:rsidRPr="005B1C5F">
        <w:rPr>
          <w:sz w:val="21"/>
          <w:szCs w:val="21"/>
        </w:rPr>
        <w:t xml:space="preserve"> предоставлении для ознакомления Акционеру оригиналов конфиденциальных документов</w:t>
      </w:r>
      <w:r w:rsidR="00ED407C" w:rsidRPr="005B1C5F">
        <w:rPr>
          <w:sz w:val="21"/>
          <w:szCs w:val="21"/>
        </w:rPr>
        <w:t xml:space="preserve">, а также </w:t>
      </w:r>
      <w:r w:rsidR="0035422D" w:rsidRPr="005B1C5F">
        <w:rPr>
          <w:sz w:val="21"/>
          <w:szCs w:val="21"/>
        </w:rPr>
        <w:t xml:space="preserve">направления </w:t>
      </w:r>
      <w:r w:rsidR="00ED407C" w:rsidRPr="005B1C5F">
        <w:rPr>
          <w:sz w:val="21"/>
          <w:szCs w:val="21"/>
        </w:rPr>
        <w:t xml:space="preserve">копий конфиденциальных документов, и в том числе при передаче съёмных машинных носителей информации, </w:t>
      </w:r>
      <w:r w:rsidR="002E2985" w:rsidRPr="005B1C5F">
        <w:rPr>
          <w:sz w:val="21"/>
          <w:szCs w:val="21"/>
        </w:rPr>
        <w:t xml:space="preserve">оформляется акт </w:t>
      </w:r>
      <w:r w:rsidR="00230CA0" w:rsidRPr="005B1C5F">
        <w:rPr>
          <w:sz w:val="21"/>
          <w:szCs w:val="21"/>
        </w:rPr>
        <w:t>приёма</w:t>
      </w:r>
      <w:r w:rsidR="002E2985" w:rsidRPr="005B1C5F">
        <w:rPr>
          <w:sz w:val="21"/>
          <w:szCs w:val="21"/>
        </w:rPr>
        <w:t xml:space="preserve">-передачи, который подписывается </w:t>
      </w:r>
      <w:r w:rsidR="00230CA0" w:rsidRPr="005B1C5F">
        <w:rPr>
          <w:sz w:val="21"/>
          <w:szCs w:val="21"/>
        </w:rPr>
        <w:t xml:space="preserve">уполномоченными лицами </w:t>
      </w:r>
      <w:r w:rsidR="002E2985" w:rsidRPr="005B1C5F">
        <w:rPr>
          <w:sz w:val="21"/>
          <w:szCs w:val="21"/>
        </w:rPr>
        <w:t>Сторон</w:t>
      </w:r>
      <w:r w:rsidR="003C211E" w:rsidRPr="005B1C5F">
        <w:rPr>
          <w:sz w:val="21"/>
          <w:szCs w:val="21"/>
        </w:rPr>
        <w:t>. П</w:t>
      </w:r>
      <w:r w:rsidR="0035422D" w:rsidRPr="005B1C5F">
        <w:rPr>
          <w:sz w:val="21"/>
          <w:szCs w:val="21"/>
        </w:rPr>
        <w:t xml:space="preserve">ередача информации номинальному держателю осуществляется </w:t>
      </w:r>
      <w:r w:rsidR="00910C91" w:rsidRPr="005B1C5F">
        <w:rPr>
          <w:sz w:val="21"/>
          <w:szCs w:val="21"/>
        </w:rPr>
        <w:t xml:space="preserve">в форме </w:t>
      </w:r>
      <w:r w:rsidR="0035422D" w:rsidRPr="005B1C5F">
        <w:rPr>
          <w:sz w:val="21"/>
          <w:szCs w:val="21"/>
        </w:rPr>
        <w:t>электронного документа</w:t>
      </w:r>
      <w:r w:rsidR="003C211E" w:rsidRPr="005B1C5F">
        <w:rPr>
          <w:sz w:val="21"/>
          <w:szCs w:val="21"/>
        </w:rPr>
        <w:t xml:space="preserve"> в соответствии с требованиями действующего законодательства</w:t>
      </w:r>
      <w:r w:rsidR="00561B19" w:rsidRPr="005B1C5F">
        <w:rPr>
          <w:sz w:val="21"/>
          <w:szCs w:val="21"/>
        </w:rPr>
        <w:t xml:space="preserve"> и </w:t>
      </w:r>
      <w:r w:rsidR="003C211E" w:rsidRPr="005B1C5F">
        <w:rPr>
          <w:sz w:val="21"/>
          <w:szCs w:val="21"/>
        </w:rPr>
        <w:t xml:space="preserve">Указанием Банка России от 02.10.2025 г. № 7199-У «О дополнительных требованиях к процедурам предоставления акционерными обществами документов или копий документов, указанных в пункте 11 статьи 91 Федерального закона от 26.12.1995 № 208-ФЗ «Об акционерных обществах». </w:t>
      </w:r>
      <w:r w:rsidR="0035422D" w:rsidRPr="005B1C5F">
        <w:rPr>
          <w:sz w:val="21"/>
          <w:szCs w:val="21"/>
        </w:rPr>
        <w:t xml:space="preserve">   </w:t>
      </w:r>
    </w:p>
    <w:p w14:paraId="60915407" w14:textId="77777777" w:rsidR="0035422D" w:rsidRPr="005B1C5F" w:rsidRDefault="0035422D" w:rsidP="002E2985">
      <w:pPr>
        <w:pStyle w:val="a3"/>
        <w:ind w:left="0" w:firstLine="567"/>
        <w:rPr>
          <w:sz w:val="21"/>
          <w:szCs w:val="21"/>
        </w:rPr>
      </w:pPr>
    </w:p>
    <w:p w14:paraId="0E025808" w14:textId="0E012A9F" w:rsidR="002E2985" w:rsidRPr="005B1C5F" w:rsidRDefault="00B80346" w:rsidP="002E2985">
      <w:pPr>
        <w:pStyle w:val="a3"/>
        <w:ind w:left="0" w:firstLine="567"/>
        <w:rPr>
          <w:b/>
          <w:bCs/>
          <w:sz w:val="21"/>
          <w:szCs w:val="21"/>
        </w:rPr>
      </w:pPr>
      <w:r w:rsidRPr="005B1C5F">
        <w:rPr>
          <w:b/>
          <w:bCs/>
          <w:sz w:val="21"/>
          <w:szCs w:val="21"/>
        </w:rPr>
        <w:t>4. Ответственность сторон</w:t>
      </w:r>
      <w:r w:rsidR="002E2985" w:rsidRPr="005B1C5F">
        <w:rPr>
          <w:b/>
          <w:bCs/>
          <w:sz w:val="21"/>
          <w:szCs w:val="21"/>
        </w:rPr>
        <w:t xml:space="preserve"> и прочие условия</w:t>
      </w:r>
      <w:r w:rsidRPr="005B1C5F">
        <w:rPr>
          <w:b/>
          <w:bCs/>
          <w:sz w:val="21"/>
          <w:szCs w:val="21"/>
        </w:rPr>
        <w:t>:</w:t>
      </w:r>
    </w:p>
    <w:p w14:paraId="5A99F9C3" w14:textId="786368B7" w:rsidR="00B80346" w:rsidRPr="005D2133" w:rsidRDefault="002E2985" w:rsidP="002E2985">
      <w:pPr>
        <w:pStyle w:val="a3"/>
        <w:ind w:left="0" w:firstLine="567"/>
        <w:rPr>
          <w:sz w:val="21"/>
          <w:szCs w:val="21"/>
        </w:rPr>
      </w:pPr>
      <w:r w:rsidRPr="005B1C5F">
        <w:rPr>
          <w:sz w:val="21"/>
          <w:szCs w:val="21"/>
        </w:rPr>
        <w:t>4.</w:t>
      </w:r>
      <w:proofErr w:type="gramStart"/>
      <w:r w:rsidRPr="005B1C5F">
        <w:rPr>
          <w:sz w:val="21"/>
          <w:szCs w:val="21"/>
        </w:rPr>
        <w:t>1.Акционер</w:t>
      </w:r>
      <w:proofErr w:type="gramEnd"/>
      <w:r w:rsidR="00B80346" w:rsidRPr="005B1C5F">
        <w:rPr>
          <w:sz w:val="21"/>
          <w:szCs w:val="21"/>
        </w:rPr>
        <w:t>, допустивш</w:t>
      </w:r>
      <w:r w:rsidRPr="005B1C5F">
        <w:rPr>
          <w:sz w:val="21"/>
          <w:szCs w:val="21"/>
        </w:rPr>
        <w:t>ий</w:t>
      </w:r>
      <w:r w:rsidR="00B80346" w:rsidRPr="005B1C5F">
        <w:rPr>
          <w:sz w:val="21"/>
          <w:szCs w:val="21"/>
        </w:rPr>
        <w:t xml:space="preserve"> утрату или разглашение </w:t>
      </w:r>
      <w:r w:rsidR="00B80346" w:rsidRPr="005D2133">
        <w:rPr>
          <w:sz w:val="21"/>
          <w:szCs w:val="21"/>
        </w:rPr>
        <w:t xml:space="preserve">Конфиденциальной информации, несёт ответственность за убытки, причиненные </w:t>
      </w:r>
      <w:r w:rsidRPr="005D2133">
        <w:rPr>
          <w:sz w:val="21"/>
          <w:szCs w:val="21"/>
        </w:rPr>
        <w:t>Обществу</w:t>
      </w:r>
      <w:r w:rsidR="00B80346" w:rsidRPr="005D2133">
        <w:rPr>
          <w:sz w:val="21"/>
          <w:szCs w:val="21"/>
        </w:rPr>
        <w:t xml:space="preserve"> в связи с утратой или разглашением Конфиденциальной информации, в соответствии с законодательством Российской Федерации.</w:t>
      </w:r>
    </w:p>
    <w:p w14:paraId="055BFB1D" w14:textId="78E9E3CE" w:rsidR="002E2985" w:rsidRPr="005D2133" w:rsidRDefault="000D424F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4.</w:t>
      </w:r>
      <w:proofErr w:type="gramStart"/>
      <w:r w:rsidRPr="005D2133">
        <w:rPr>
          <w:sz w:val="21"/>
          <w:szCs w:val="21"/>
        </w:rPr>
        <w:t>2.</w:t>
      </w:r>
      <w:r w:rsidR="002E2985" w:rsidRPr="005D2133">
        <w:rPr>
          <w:sz w:val="21"/>
          <w:szCs w:val="21"/>
        </w:rPr>
        <w:t>Настоящее</w:t>
      </w:r>
      <w:proofErr w:type="gramEnd"/>
      <w:r w:rsidR="002E2985" w:rsidRPr="005D2133">
        <w:rPr>
          <w:sz w:val="21"/>
          <w:szCs w:val="21"/>
        </w:rPr>
        <w:t xml:space="preserve"> Соглашение толкуется и регулируется в соответствии с законодательством Российской Федерации.</w:t>
      </w:r>
    </w:p>
    <w:p w14:paraId="594EA21E" w14:textId="76B72AED" w:rsidR="002E2985" w:rsidRPr="005D2133" w:rsidRDefault="000D424F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4.</w:t>
      </w:r>
      <w:proofErr w:type="gramStart"/>
      <w:r w:rsidRPr="005D2133">
        <w:rPr>
          <w:sz w:val="21"/>
          <w:szCs w:val="21"/>
        </w:rPr>
        <w:t>3.</w:t>
      </w:r>
      <w:r w:rsidR="002E2985" w:rsidRPr="005D2133">
        <w:rPr>
          <w:sz w:val="21"/>
          <w:szCs w:val="21"/>
        </w:rPr>
        <w:t>Внесение</w:t>
      </w:r>
      <w:proofErr w:type="gramEnd"/>
      <w:r w:rsidR="002E2985" w:rsidRPr="005D2133">
        <w:rPr>
          <w:sz w:val="21"/>
          <w:szCs w:val="21"/>
        </w:rPr>
        <w:t xml:space="preserve"> изменений в настоящее Соглашение осуществляется путем заключения дополнительных соглашений, подписанных Сторонами.</w:t>
      </w:r>
    </w:p>
    <w:p w14:paraId="1BB24F31" w14:textId="17A379ED" w:rsidR="002E2985" w:rsidRPr="005D2133" w:rsidRDefault="002E2985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 xml:space="preserve">4.4. Настоящее Соглашение вступает в силу с даты его подписания и действует до прекращения права Акционера на получение </w:t>
      </w:r>
      <w:r w:rsidR="00230CA0" w:rsidRPr="005D2133">
        <w:rPr>
          <w:sz w:val="21"/>
          <w:szCs w:val="21"/>
        </w:rPr>
        <w:t>К</w:t>
      </w:r>
      <w:r w:rsidRPr="005D2133">
        <w:rPr>
          <w:sz w:val="21"/>
          <w:szCs w:val="21"/>
        </w:rPr>
        <w:t>онфиденциальной информации.</w:t>
      </w:r>
    </w:p>
    <w:p w14:paraId="4C896191" w14:textId="72C984D2" w:rsidR="002E2985" w:rsidRPr="005D2133" w:rsidRDefault="000D424F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4.</w:t>
      </w:r>
      <w:proofErr w:type="gramStart"/>
      <w:r w:rsidRPr="005D2133">
        <w:rPr>
          <w:sz w:val="21"/>
          <w:szCs w:val="21"/>
        </w:rPr>
        <w:t>5.</w:t>
      </w:r>
      <w:r w:rsidR="002E2985" w:rsidRPr="005D2133">
        <w:rPr>
          <w:sz w:val="21"/>
          <w:szCs w:val="21"/>
        </w:rPr>
        <w:t>Акционер</w:t>
      </w:r>
      <w:proofErr w:type="gramEnd"/>
      <w:r w:rsidR="002E2985" w:rsidRPr="005D2133">
        <w:rPr>
          <w:sz w:val="21"/>
          <w:szCs w:val="21"/>
        </w:rPr>
        <w:t xml:space="preserve">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данного Соглашения. Общество обязано уведомить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</w:t>
      </w:r>
    </w:p>
    <w:p w14:paraId="38DA829C" w14:textId="51AC78F9" w:rsidR="000D424F" w:rsidRPr="005D2133" w:rsidRDefault="000D424F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4.</w:t>
      </w:r>
      <w:proofErr w:type="gramStart"/>
      <w:r w:rsidRPr="005D2133">
        <w:rPr>
          <w:sz w:val="21"/>
          <w:szCs w:val="21"/>
        </w:rPr>
        <w:t>6.Все</w:t>
      </w:r>
      <w:proofErr w:type="gramEnd"/>
      <w:r w:rsidRPr="005D2133">
        <w:rPr>
          <w:sz w:val="21"/>
          <w:szCs w:val="21"/>
        </w:rPr>
        <w:t xml:space="preserve"> споры и разногласия, связанные с исполнением настоящего Договора или в связи с ним, Стороны будут решать путем переговоров. В случае невозможности достижения согласия по спорному вопросу путем переговоров, спор может быть передан заинтересованной Стороной на рассмотрение в Арбитражный суд Тюменской области (если Акционер является юридическим лицом либо индивидуальным предпринимателем) или соответствующий суд общей юрисдикции города Тюмени (если Акционер является физическим лицом).</w:t>
      </w:r>
    </w:p>
    <w:p w14:paraId="45A8C301" w14:textId="6CDD2047" w:rsidR="002E2985" w:rsidRPr="005D2133" w:rsidRDefault="000D424F" w:rsidP="002E2985">
      <w:pPr>
        <w:pStyle w:val="a3"/>
        <w:ind w:left="0" w:firstLine="567"/>
        <w:rPr>
          <w:sz w:val="21"/>
          <w:szCs w:val="21"/>
        </w:rPr>
      </w:pPr>
      <w:r w:rsidRPr="005D2133">
        <w:rPr>
          <w:sz w:val="21"/>
          <w:szCs w:val="21"/>
        </w:rPr>
        <w:t>4.</w:t>
      </w:r>
      <w:proofErr w:type="gramStart"/>
      <w:r w:rsidRPr="005D2133">
        <w:rPr>
          <w:sz w:val="21"/>
          <w:szCs w:val="21"/>
        </w:rPr>
        <w:t>7.</w:t>
      </w:r>
      <w:r w:rsidR="002E2985" w:rsidRPr="005D2133">
        <w:rPr>
          <w:sz w:val="21"/>
          <w:szCs w:val="21"/>
        </w:rPr>
        <w:t>Настоящее</w:t>
      </w:r>
      <w:proofErr w:type="gramEnd"/>
      <w:r w:rsidR="002E2985" w:rsidRPr="005D2133">
        <w:rPr>
          <w:sz w:val="21"/>
          <w:szCs w:val="21"/>
        </w:rPr>
        <w:t xml:space="preserve"> Соглашение составлено в двух экземплярах, имеющих одинаковую юридическую силу, по одному экземпляру для каждой из Сторон.</w:t>
      </w:r>
    </w:p>
    <w:p w14:paraId="23345C06" w14:textId="77777777" w:rsidR="002E2985" w:rsidRPr="005D2133" w:rsidRDefault="002E2985" w:rsidP="002E2985">
      <w:pPr>
        <w:pStyle w:val="a3"/>
        <w:ind w:left="0" w:firstLine="567"/>
        <w:rPr>
          <w:sz w:val="21"/>
          <w:szCs w:val="21"/>
        </w:rPr>
      </w:pPr>
    </w:p>
    <w:p w14:paraId="774F7937" w14:textId="77777777" w:rsidR="00640841" w:rsidRPr="005D2133" w:rsidRDefault="00640841" w:rsidP="00207B13">
      <w:pPr>
        <w:jc w:val="center"/>
        <w:rPr>
          <w:b/>
          <w:sz w:val="21"/>
          <w:szCs w:val="21"/>
        </w:rPr>
      </w:pPr>
      <w:r w:rsidRPr="005D2133">
        <w:rPr>
          <w:b/>
          <w:sz w:val="21"/>
          <w:szCs w:val="21"/>
        </w:rPr>
        <w:t>РЕКВИЗИТЫ И ПОДПИСИ СТОРОН</w:t>
      </w:r>
    </w:p>
    <w:p w14:paraId="3EEA2D30" w14:textId="77777777" w:rsidR="00640841" w:rsidRPr="005D2133" w:rsidRDefault="00640841" w:rsidP="00207B13">
      <w:pPr>
        <w:jc w:val="center"/>
        <w:rPr>
          <w:sz w:val="21"/>
          <w:szCs w:val="21"/>
        </w:rPr>
      </w:pPr>
    </w:p>
    <w:tbl>
      <w:tblPr>
        <w:tblW w:w="10365" w:type="dxa"/>
        <w:tblLook w:val="04A0" w:firstRow="1" w:lastRow="0" w:firstColumn="1" w:lastColumn="0" w:noHBand="0" w:noVBand="1"/>
      </w:tblPr>
      <w:tblGrid>
        <w:gridCol w:w="5670"/>
        <w:gridCol w:w="4695"/>
      </w:tblGrid>
      <w:tr w:rsidR="00640841" w:rsidRPr="005D2133" w14:paraId="5C309642" w14:textId="77777777" w:rsidTr="00561B19">
        <w:tc>
          <w:tcPr>
            <w:tcW w:w="5670" w:type="dxa"/>
            <w:shd w:val="clear" w:color="auto" w:fill="auto"/>
          </w:tcPr>
          <w:p w14:paraId="38D46E2B" w14:textId="6C800E3B" w:rsidR="00640841" w:rsidRPr="005D2133" w:rsidRDefault="00640841" w:rsidP="00207B13">
            <w:pPr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«</w:t>
            </w:r>
            <w:r w:rsidRPr="005D2133">
              <w:rPr>
                <w:b/>
                <w:sz w:val="21"/>
                <w:szCs w:val="21"/>
                <w:lang w:eastAsia="ru-RU"/>
              </w:rPr>
              <w:t>Общество»</w:t>
            </w:r>
          </w:p>
          <w:p w14:paraId="78533696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b/>
                <w:snapToGrid w:val="0"/>
              </w:rPr>
              <w:t>ПАО "</w:t>
            </w:r>
            <w:proofErr w:type="spellStart"/>
            <w:r w:rsidRPr="00B57DA4">
              <w:rPr>
                <w:b/>
                <w:snapToGrid w:val="0"/>
              </w:rPr>
              <w:t>Гипротюменнефтегаз</w:t>
            </w:r>
            <w:proofErr w:type="spellEnd"/>
            <w:r w:rsidRPr="00B57DA4">
              <w:rPr>
                <w:snapToGrid w:val="0"/>
              </w:rPr>
              <w:t xml:space="preserve">" </w:t>
            </w:r>
          </w:p>
          <w:p w14:paraId="6B3AEEED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 xml:space="preserve">Адрес: 625000, </w:t>
            </w:r>
            <w:proofErr w:type="spellStart"/>
            <w:proofErr w:type="gramStart"/>
            <w:r w:rsidRPr="00B57DA4">
              <w:rPr>
                <w:snapToGrid w:val="0"/>
              </w:rPr>
              <w:t>обл.Тюменская</w:t>
            </w:r>
            <w:proofErr w:type="spellEnd"/>
            <w:proofErr w:type="gramEnd"/>
            <w:r w:rsidRPr="00B57DA4">
              <w:rPr>
                <w:snapToGrid w:val="0"/>
              </w:rPr>
              <w:t xml:space="preserve">, </w:t>
            </w:r>
            <w:proofErr w:type="spellStart"/>
            <w:r w:rsidRPr="00B57DA4">
              <w:rPr>
                <w:snapToGrid w:val="0"/>
              </w:rPr>
              <w:t>г.Тюмень</w:t>
            </w:r>
            <w:proofErr w:type="spellEnd"/>
            <w:r w:rsidRPr="00B57DA4">
              <w:rPr>
                <w:snapToGrid w:val="0"/>
              </w:rPr>
              <w:t>,</w:t>
            </w:r>
          </w:p>
          <w:p w14:paraId="4EECED09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 xml:space="preserve"> </w:t>
            </w:r>
            <w:proofErr w:type="spellStart"/>
            <w:r w:rsidRPr="00B57DA4">
              <w:rPr>
                <w:snapToGrid w:val="0"/>
              </w:rPr>
              <w:t>ул.Республики</w:t>
            </w:r>
            <w:proofErr w:type="spellEnd"/>
            <w:r w:rsidRPr="00B57DA4">
              <w:rPr>
                <w:snapToGrid w:val="0"/>
              </w:rPr>
              <w:t xml:space="preserve"> д.62</w:t>
            </w:r>
          </w:p>
          <w:p w14:paraId="724E64AF" w14:textId="77777777" w:rsidR="00F10C19" w:rsidRPr="00B57DA4" w:rsidRDefault="00F10C19" w:rsidP="00F10C19">
            <w:r w:rsidRPr="00B57DA4">
              <w:t>ОГРН: 1027200880343</w:t>
            </w:r>
          </w:p>
          <w:p w14:paraId="4479756D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 xml:space="preserve">ИНН/КПП 7202017289 / 720301001, </w:t>
            </w:r>
          </w:p>
          <w:p w14:paraId="029AA726" w14:textId="77777777" w:rsidR="00F10C19" w:rsidRPr="00B57DA4" w:rsidRDefault="00F10C19" w:rsidP="00F10C19">
            <w:pPr>
              <w:ind w:left="-5"/>
            </w:pPr>
            <w:r w:rsidRPr="00B57DA4">
              <w:t xml:space="preserve">Банковские реквизиты: </w:t>
            </w:r>
          </w:p>
          <w:p w14:paraId="020B1A66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>р/с 40702810367100153022</w:t>
            </w:r>
          </w:p>
          <w:p w14:paraId="7F007A5E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 xml:space="preserve">в Западно-Сибирское отделение №8647 </w:t>
            </w:r>
          </w:p>
          <w:p w14:paraId="50636BA4" w14:textId="77777777" w:rsidR="00F10C19" w:rsidRPr="00B57DA4" w:rsidRDefault="00F10C19" w:rsidP="00F10C19">
            <w:pPr>
              <w:rPr>
                <w:snapToGrid w:val="0"/>
              </w:rPr>
            </w:pPr>
            <w:r w:rsidRPr="00B57DA4">
              <w:rPr>
                <w:snapToGrid w:val="0"/>
              </w:rPr>
              <w:t xml:space="preserve">ПАО Сбербанк </w:t>
            </w:r>
            <w:proofErr w:type="spellStart"/>
            <w:r w:rsidRPr="00B57DA4">
              <w:rPr>
                <w:snapToGrid w:val="0"/>
              </w:rPr>
              <w:t>г.Тюмень</w:t>
            </w:r>
            <w:proofErr w:type="spellEnd"/>
          </w:p>
          <w:p w14:paraId="112562C0" w14:textId="77777777" w:rsidR="00F10C19" w:rsidRPr="00B57DA4" w:rsidRDefault="00F10C19" w:rsidP="00F10C19">
            <w:r w:rsidRPr="00B57DA4">
              <w:t>к/с 30101810800000000651</w:t>
            </w:r>
          </w:p>
          <w:p w14:paraId="624A1001" w14:textId="77777777" w:rsidR="00F10C19" w:rsidRPr="00B57DA4" w:rsidRDefault="00F10C19" w:rsidP="00F10C19">
            <w:r w:rsidRPr="00B57DA4">
              <w:t>БИК 047102651</w:t>
            </w:r>
          </w:p>
          <w:p w14:paraId="59293DE7" w14:textId="77777777" w:rsidR="00F10C19" w:rsidRPr="005D2133" w:rsidRDefault="00F10C19" w:rsidP="00F10C19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Телефон: ___________________</w:t>
            </w:r>
          </w:p>
          <w:p w14:paraId="44E37A28" w14:textId="1E38B930" w:rsidR="00640841" w:rsidRPr="005D2133" w:rsidRDefault="00F10C19" w:rsidP="00F10C19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эл. почта: ___________________</w:t>
            </w:r>
          </w:p>
        </w:tc>
        <w:tc>
          <w:tcPr>
            <w:tcW w:w="4695" w:type="dxa"/>
            <w:shd w:val="clear" w:color="auto" w:fill="auto"/>
          </w:tcPr>
          <w:p w14:paraId="65D21A55" w14:textId="6EA1168E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5D2133">
              <w:rPr>
                <w:b/>
                <w:sz w:val="21"/>
                <w:szCs w:val="21"/>
                <w:lang w:eastAsia="ru-RU"/>
              </w:rPr>
              <w:t>«Акционер»</w:t>
            </w:r>
            <w:r w:rsidR="00561B19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  <w:p w14:paraId="48492BDC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 xml:space="preserve">Полное наименование стороны: </w:t>
            </w:r>
          </w:p>
          <w:p w14:paraId="3A246FDD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Ф.И.О. физического лица:</w:t>
            </w:r>
          </w:p>
          <w:p w14:paraId="22E43C11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 xml:space="preserve">Адрес (место нахождения): </w:t>
            </w:r>
          </w:p>
          <w:p w14:paraId="28E1164B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</w:p>
          <w:p w14:paraId="5E2104F9" w14:textId="77777777" w:rsidR="00640841" w:rsidRPr="00561B19" w:rsidRDefault="00640841" w:rsidP="00207B13">
            <w:pPr>
              <w:tabs>
                <w:tab w:val="left" w:pos="6120"/>
              </w:tabs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561B19">
              <w:rPr>
                <w:b/>
                <w:sz w:val="21"/>
                <w:szCs w:val="21"/>
                <w:lang w:eastAsia="ru-RU"/>
              </w:rPr>
              <w:t xml:space="preserve">Для юридических лиц и ИП: </w:t>
            </w:r>
          </w:p>
          <w:p w14:paraId="33C8BA78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 xml:space="preserve">ОГРН/ОГРНИП: </w:t>
            </w:r>
          </w:p>
          <w:p w14:paraId="36A66AA8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proofErr w:type="gramStart"/>
            <w:r w:rsidRPr="005D2133">
              <w:rPr>
                <w:sz w:val="21"/>
                <w:szCs w:val="21"/>
                <w:lang w:eastAsia="ru-RU"/>
              </w:rPr>
              <w:t xml:space="preserve">ИНН:   </w:t>
            </w:r>
            <w:proofErr w:type="gramEnd"/>
            <w:r w:rsidRPr="005D2133">
              <w:rPr>
                <w:sz w:val="21"/>
                <w:szCs w:val="21"/>
                <w:lang w:eastAsia="ru-RU"/>
              </w:rPr>
              <w:t xml:space="preserve">                    , КПП: </w:t>
            </w:r>
          </w:p>
          <w:p w14:paraId="29567970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Банковские реквизиты: _______________</w:t>
            </w:r>
          </w:p>
          <w:p w14:paraId="757D7F52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Телефон: ___________________</w:t>
            </w:r>
          </w:p>
          <w:p w14:paraId="6A8A717C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эл. почта: ___________________</w:t>
            </w:r>
          </w:p>
        </w:tc>
      </w:tr>
      <w:tr w:rsidR="00640841" w:rsidRPr="005D2133" w14:paraId="07B47952" w14:textId="77777777" w:rsidTr="00561B19">
        <w:tc>
          <w:tcPr>
            <w:tcW w:w="5670" w:type="dxa"/>
            <w:shd w:val="clear" w:color="auto" w:fill="auto"/>
          </w:tcPr>
          <w:p w14:paraId="4F01579D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________________________________</w:t>
            </w:r>
          </w:p>
          <w:p w14:paraId="018B029F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(должность)</w:t>
            </w:r>
          </w:p>
          <w:p w14:paraId="4CF04668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__________________</w:t>
            </w:r>
            <w:proofErr w:type="gramStart"/>
            <w:r w:rsidRPr="005D2133">
              <w:rPr>
                <w:sz w:val="21"/>
                <w:szCs w:val="21"/>
                <w:lang w:eastAsia="ru-RU"/>
              </w:rPr>
              <w:t>_(</w:t>
            </w:r>
            <w:proofErr w:type="gramEnd"/>
            <w:r w:rsidRPr="005D2133">
              <w:rPr>
                <w:sz w:val="21"/>
                <w:szCs w:val="21"/>
                <w:lang w:eastAsia="ru-RU"/>
              </w:rPr>
              <w:t>И.О. Фамилия)</w:t>
            </w:r>
          </w:p>
          <w:p w14:paraId="38C9E9E9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5D2133">
              <w:rPr>
                <w:sz w:val="21"/>
                <w:szCs w:val="21"/>
                <w:lang w:eastAsia="ru-RU"/>
              </w:rPr>
              <w:t>м.п</w:t>
            </w:r>
            <w:proofErr w:type="spellEnd"/>
            <w:r w:rsidRPr="005D2133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14:paraId="351F64B0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________________________________</w:t>
            </w:r>
          </w:p>
          <w:p w14:paraId="10669400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 xml:space="preserve">(должность – </w:t>
            </w:r>
            <w:r w:rsidRPr="005D2133">
              <w:rPr>
                <w:i/>
                <w:sz w:val="21"/>
                <w:szCs w:val="21"/>
                <w:lang w:eastAsia="ru-RU"/>
              </w:rPr>
              <w:t>для юридических лиц</w:t>
            </w:r>
            <w:r w:rsidRPr="005D2133">
              <w:rPr>
                <w:sz w:val="21"/>
                <w:szCs w:val="21"/>
                <w:lang w:eastAsia="ru-RU"/>
              </w:rPr>
              <w:t>)</w:t>
            </w:r>
          </w:p>
          <w:p w14:paraId="4A48723B" w14:textId="77777777" w:rsidR="00640841" w:rsidRPr="005D2133" w:rsidRDefault="00640841" w:rsidP="00207B13">
            <w:pPr>
              <w:adjustRightInd w:val="0"/>
              <w:rPr>
                <w:sz w:val="21"/>
                <w:szCs w:val="21"/>
                <w:lang w:eastAsia="ru-RU"/>
              </w:rPr>
            </w:pPr>
            <w:r w:rsidRPr="005D2133">
              <w:rPr>
                <w:sz w:val="21"/>
                <w:szCs w:val="21"/>
                <w:lang w:eastAsia="ru-RU"/>
              </w:rPr>
              <w:t>__________________</w:t>
            </w:r>
            <w:proofErr w:type="gramStart"/>
            <w:r w:rsidRPr="005D2133">
              <w:rPr>
                <w:sz w:val="21"/>
                <w:szCs w:val="21"/>
                <w:lang w:eastAsia="ru-RU"/>
              </w:rPr>
              <w:t>_(</w:t>
            </w:r>
            <w:proofErr w:type="gramEnd"/>
            <w:r w:rsidRPr="005D2133">
              <w:rPr>
                <w:sz w:val="21"/>
                <w:szCs w:val="21"/>
                <w:lang w:eastAsia="ru-RU"/>
              </w:rPr>
              <w:t>И.О. Фамилия)</w:t>
            </w:r>
          </w:p>
          <w:p w14:paraId="58531E0B" w14:textId="77777777" w:rsidR="00640841" w:rsidRPr="005D2133" w:rsidRDefault="00640841" w:rsidP="00207B13">
            <w:pPr>
              <w:tabs>
                <w:tab w:val="left" w:pos="6120"/>
              </w:tabs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5D2133">
              <w:rPr>
                <w:sz w:val="21"/>
                <w:szCs w:val="21"/>
                <w:lang w:eastAsia="ru-RU"/>
              </w:rPr>
              <w:t>м.п</w:t>
            </w:r>
            <w:proofErr w:type="spellEnd"/>
            <w:r w:rsidRPr="005D2133">
              <w:rPr>
                <w:sz w:val="21"/>
                <w:szCs w:val="21"/>
                <w:lang w:eastAsia="ru-RU"/>
              </w:rPr>
              <w:t>.</w:t>
            </w:r>
          </w:p>
        </w:tc>
      </w:tr>
    </w:tbl>
    <w:p w14:paraId="319EF2CA" w14:textId="77777777" w:rsidR="00640841" w:rsidRPr="005D2133" w:rsidRDefault="00640841" w:rsidP="00041D7F">
      <w:pPr>
        <w:pStyle w:val="a3"/>
        <w:ind w:left="0" w:firstLine="567"/>
        <w:rPr>
          <w:i/>
          <w:sz w:val="21"/>
          <w:szCs w:val="21"/>
        </w:rPr>
      </w:pPr>
    </w:p>
    <w:p w14:paraId="39D50B78" w14:textId="77777777" w:rsidR="00E3226B" w:rsidRPr="005D2133" w:rsidRDefault="00E3226B" w:rsidP="00041D7F">
      <w:pPr>
        <w:pStyle w:val="a3"/>
        <w:ind w:left="0" w:firstLine="567"/>
        <w:rPr>
          <w:i/>
          <w:sz w:val="21"/>
          <w:szCs w:val="21"/>
        </w:rPr>
      </w:pPr>
    </w:p>
    <w:p w14:paraId="3D25DD80" w14:textId="62EDDEA3" w:rsidR="00E3226B" w:rsidRPr="005D2133" w:rsidRDefault="0046075C" w:rsidP="0046075C">
      <w:pPr>
        <w:pStyle w:val="a3"/>
        <w:tabs>
          <w:tab w:val="left" w:pos="3582"/>
        </w:tabs>
        <w:ind w:left="0" w:firstLine="567"/>
        <w:rPr>
          <w:i/>
          <w:sz w:val="21"/>
          <w:szCs w:val="21"/>
        </w:rPr>
      </w:pPr>
      <w:r w:rsidRPr="005D2133">
        <w:rPr>
          <w:i/>
          <w:sz w:val="21"/>
          <w:szCs w:val="21"/>
        </w:rPr>
        <w:tab/>
      </w:r>
    </w:p>
    <w:p w14:paraId="5A8305B4" w14:textId="77777777" w:rsidR="0046075C" w:rsidRPr="005D2133" w:rsidRDefault="0046075C" w:rsidP="0046075C">
      <w:pPr>
        <w:pStyle w:val="a3"/>
        <w:tabs>
          <w:tab w:val="left" w:pos="3582"/>
        </w:tabs>
        <w:ind w:left="0" w:firstLine="567"/>
        <w:rPr>
          <w:i/>
          <w:sz w:val="21"/>
          <w:szCs w:val="21"/>
        </w:rPr>
      </w:pPr>
    </w:p>
    <w:p w14:paraId="7C27D652" w14:textId="77777777" w:rsidR="00996F97" w:rsidRPr="005D2133" w:rsidRDefault="00996F97" w:rsidP="00041D7F">
      <w:pPr>
        <w:pStyle w:val="a3"/>
        <w:ind w:left="0" w:firstLine="567"/>
        <w:rPr>
          <w:i/>
          <w:sz w:val="21"/>
          <w:szCs w:val="21"/>
        </w:rPr>
      </w:pPr>
    </w:p>
    <w:p w14:paraId="1F560944" w14:textId="77777777" w:rsidR="00996F97" w:rsidRPr="005D2133" w:rsidRDefault="00996F97" w:rsidP="00041D7F">
      <w:pPr>
        <w:pStyle w:val="a3"/>
        <w:ind w:left="0" w:firstLine="567"/>
        <w:rPr>
          <w:i/>
          <w:sz w:val="21"/>
          <w:szCs w:val="21"/>
        </w:rPr>
      </w:pPr>
    </w:p>
    <w:p w14:paraId="42AE4ABF" w14:textId="77777777" w:rsidR="00996F97" w:rsidRPr="005D2133" w:rsidRDefault="00996F97" w:rsidP="00041D7F">
      <w:pPr>
        <w:pStyle w:val="a3"/>
        <w:ind w:left="0" w:firstLine="567"/>
        <w:rPr>
          <w:i/>
          <w:sz w:val="21"/>
          <w:szCs w:val="21"/>
        </w:rPr>
      </w:pPr>
    </w:p>
    <w:p w14:paraId="26DC9F23" w14:textId="77777777" w:rsidR="00996F97" w:rsidRDefault="00996F97" w:rsidP="00041D7F">
      <w:pPr>
        <w:pStyle w:val="a3"/>
        <w:ind w:left="0" w:firstLine="567"/>
        <w:rPr>
          <w:i/>
          <w:sz w:val="23"/>
          <w:szCs w:val="23"/>
        </w:rPr>
      </w:pPr>
    </w:p>
    <w:p w14:paraId="1B843695" w14:textId="77777777" w:rsidR="0032530B" w:rsidRDefault="0032530B" w:rsidP="00041D7F">
      <w:pPr>
        <w:pStyle w:val="a3"/>
        <w:ind w:left="0" w:firstLine="567"/>
        <w:rPr>
          <w:i/>
          <w:sz w:val="23"/>
          <w:szCs w:val="23"/>
        </w:rPr>
      </w:pPr>
    </w:p>
    <w:p w14:paraId="3A2EC24E" w14:textId="77777777" w:rsidR="0032530B" w:rsidRDefault="0032530B" w:rsidP="00041D7F">
      <w:pPr>
        <w:pStyle w:val="a3"/>
        <w:ind w:left="0" w:firstLine="567"/>
        <w:rPr>
          <w:i/>
          <w:sz w:val="23"/>
          <w:szCs w:val="23"/>
        </w:rPr>
      </w:pPr>
    </w:p>
    <w:p w14:paraId="2EE0EB73" w14:textId="77777777" w:rsidR="0032530B" w:rsidRDefault="0032530B" w:rsidP="00041D7F">
      <w:pPr>
        <w:pStyle w:val="a3"/>
        <w:ind w:left="0" w:firstLine="567"/>
        <w:rPr>
          <w:i/>
          <w:sz w:val="23"/>
          <w:szCs w:val="23"/>
        </w:rPr>
      </w:pPr>
    </w:p>
    <w:p w14:paraId="05B56EB3" w14:textId="77777777" w:rsidR="0032530B" w:rsidRDefault="0032530B" w:rsidP="00041D7F">
      <w:pPr>
        <w:pStyle w:val="a3"/>
        <w:ind w:left="0" w:firstLine="567"/>
        <w:rPr>
          <w:i/>
          <w:sz w:val="23"/>
          <w:szCs w:val="23"/>
        </w:rPr>
      </w:pPr>
    </w:p>
    <w:p w14:paraId="23DB3F8A" w14:textId="77777777" w:rsidR="00996F97" w:rsidRPr="0004170F" w:rsidRDefault="00996F97" w:rsidP="004F27A5">
      <w:pPr>
        <w:pStyle w:val="a3"/>
        <w:ind w:left="0" w:firstLine="0"/>
        <w:rPr>
          <w:i/>
          <w:sz w:val="23"/>
          <w:szCs w:val="23"/>
        </w:rPr>
      </w:pPr>
    </w:p>
    <w:p w14:paraId="0F7757CD" w14:textId="4FE7BEE8" w:rsidR="000655B1" w:rsidRPr="0004170F" w:rsidRDefault="00B54906" w:rsidP="00041D7F">
      <w:pPr>
        <w:pStyle w:val="a3"/>
        <w:ind w:left="0" w:firstLine="567"/>
        <w:rPr>
          <w:i/>
          <w:sz w:val="23"/>
          <w:szCs w:val="23"/>
        </w:rPr>
      </w:pPr>
      <w:r w:rsidRPr="0004170F"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3729EB" wp14:editId="262AB829">
                <wp:simplePos x="0" y="0"/>
                <wp:positionH relativeFrom="page">
                  <wp:posOffset>901065</wp:posOffset>
                </wp:positionH>
                <wp:positionV relativeFrom="paragraph">
                  <wp:posOffset>214630</wp:posOffset>
                </wp:positionV>
                <wp:extent cx="1828800" cy="8890"/>
                <wp:effectExtent l="0" t="0" r="0" b="0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ABAC1" id="Rectangle 7" o:spid="_x0000_s1026" style="position:absolute;margin-left:70.95pt;margin-top:16.9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QLb89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0700273" w14:textId="2E848008" w:rsidR="000655B1" w:rsidRPr="0004170F" w:rsidRDefault="00271270" w:rsidP="00756F97">
      <w:pPr>
        <w:ind w:right="34" w:firstLine="567"/>
        <w:jc w:val="both"/>
        <w:rPr>
          <w:sz w:val="16"/>
          <w:szCs w:val="16"/>
        </w:rPr>
      </w:pPr>
      <w:r w:rsidRPr="0004170F">
        <w:rPr>
          <w:sz w:val="16"/>
          <w:szCs w:val="16"/>
          <w:vertAlign w:val="superscript"/>
        </w:rPr>
        <w:t>2</w:t>
      </w:r>
      <w:r w:rsidRPr="0004170F">
        <w:rPr>
          <w:sz w:val="16"/>
          <w:szCs w:val="16"/>
        </w:rPr>
        <w:t xml:space="preserve"> Данный подпункт</w:t>
      </w:r>
      <w:r w:rsidRPr="0004170F">
        <w:rPr>
          <w:spacing w:val="1"/>
          <w:sz w:val="16"/>
          <w:szCs w:val="16"/>
        </w:rPr>
        <w:t xml:space="preserve"> </w:t>
      </w:r>
      <w:r w:rsidRPr="0004170F">
        <w:rPr>
          <w:sz w:val="16"/>
          <w:szCs w:val="16"/>
        </w:rPr>
        <w:t xml:space="preserve">включается в пункт </w:t>
      </w:r>
      <w:r w:rsidR="00ED407C" w:rsidRPr="0004170F">
        <w:rPr>
          <w:sz w:val="16"/>
          <w:szCs w:val="16"/>
        </w:rPr>
        <w:t>3.3.</w:t>
      </w:r>
      <w:r w:rsidR="00FB7EE7" w:rsidRPr="0004170F">
        <w:rPr>
          <w:sz w:val="16"/>
          <w:szCs w:val="16"/>
        </w:rPr>
        <w:t xml:space="preserve"> </w:t>
      </w:r>
      <w:r w:rsidRPr="0004170F">
        <w:rPr>
          <w:sz w:val="16"/>
          <w:szCs w:val="16"/>
        </w:rPr>
        <w:t>Соглашения в случае, если Соглашение заключается с Акционером,</w:t>
      </w:r>
      <w:r w:rsidRPr="0004170F">
        <w:rPr>
          <w:spacing w:val="1"/>
          <w:sz w:val="16"/>
          <w:szCs w:val="16"/>
        </w:rPr>
        <w:t xml:space="preserve"> </w:t>
      </w:r>
      <w:r w:rsidRPr="0004170F">
        <w:rPr>
          <w:sz w:val="16"/>
          <w:szCs w:val="16"/>
        </w:rPr>
        <w:t>владеющим</w:t>
      </w:r>
      <w:r w:rsidRPr="0004170F">
        <w:rPr>
          <w:spacing w:val="25"/>
          <w:sz w:val="16"/>
          <w:szCs w:val="16"/>
        </w:rPr>
        <w:t xml:space="preserve"> </w:t>
      </w:r>
      <w:r w:rsidRPr="0004170F">
        <w:rPr>
          <w:sz w:val="16"/>
          <w:szCs w:val="16"/>
        </w:rPr>
        <w:t>менее</w:t>
      </w:r>
      <w:r w:rsidRPr="0004170F">
        <w:rPr>
          <w:spacing w:val="24"/>
          <w:sz w:val="16"/>
          <w:szCs w:val="16"/>
        </w:rPr>
        <w:t xml:space="preserve"> </w:t>
      </w:r>
      <w:r w:rsidRPr="0004170F">
        <w:rPr>
          <w:sz w:val="16"/>
          <w:szCs w:val="16"/>
        </w:rPr>
        <w:t>чем</w:t>
      </w:r>
      <w:r w:rsidRPr="0004170F">
        <w:rPr>
          <w:spacing w:val="74"/>
          <w:sz w:val="16"/>
          <w:szCs w:val="16"/>
        </w:rPr>
        <w:t xml:space="preserve"> </w:t>
      </w:r>
      <w:r w:rsidRPr="0004170F">
        <w:rPr>
          <w:sz w:val="16"/>
          <w:szCs w:val="16"/>
        </w:rPr>
        <w:t>25</w:t>
      </w:r>
      <w:r w:rsidRPr="0004170F">
        <w:rPr>
          <w:spacing w:val="71"/>
          <w:sz w:val="16"/>
          <w:szCs w:val="16"/>
        </w:rPr>
        <w:t xml:space="preserve"> </w:t>
      </w:r>
      <w:r w:rsidRPr="0004170F">
        <w:rPr>
          <w:sz w:val="16"/>
          <w:szCs w:val="16"/>
        </w:rPr>
        <w:t>процентами</w:t>
      </w:r>
      <w:r w:rsidRPr="0004170F">
        <w:rPr>
          <w:spacing w:val="72"/>
          <w:sz w:val="16"/>
          <w:szCs w:val="16"/>
        </w:rPr>
        <w:t xml:space="preserve"> </w:t>
      </w:r>
      <w:r w:rsidRPr="0004170F">
        <w:rPr>
          <w:sz w:val="16"/>
          <w:szCs w:val="16"/>
        </w:rPr>
        <w:t>голосующих</w:t>
      </w:r>
      <w:r w:rsidRPr="0004170F">
        <w:rPr>
          <w:spacing w:val="74"/>
          <w:sz w:val="16"/>
          <w:szCs w:val="16"/>
        </w:rPr>
        <w:t xml:space="preserve"> </w:t>
      </w:r>
      <w:r w:rsidRPr="0004170F">
        <w:rPr>
          <w:sz w:val="16"/>
          <w:szCs w:val="16"/>
        </w:rPr>
        <w:t>акций</w:t>
      </w:r>
      <w:r w:rsidRPr="0004170F">
        <w:rPr>
          <w:spacing w:val="72"/>
          <w:sz w:val="16"/>
          <w:szCs w:val="16"/>
        </w:rPr>
        <w:t xml:space="preserve"> </w:t>
      </w:r>
      <w:r w:rsidRPr="0004170F">
        <w:rPr>
          <w:sz w:val="16"/>
          <w:szCs w:val="16"/>
        </w:rPr>
        <w:t>Общества</w:t>
      </w:r>
      <w:r w:rsidRPr="0004170F">
        <w:rPr>
          <w:spacing w:val="79"/>
          <w:sz w:val="16"/>
          <w:szCs w:val="16"/>
        </w:rPr>
        <w:t xml:space="preserve"> </w:t>
      </w:r>
      <w:r w:rsidRPr="0004170F">
        <w:rPr>
          <w:sz w:val="16"/>
          <w:szCs w:val="16"/>
        </w:rPr>
        <w:t>(п.</w:t>
      </w:r>
      <w:r w:rsidRPr="0004170F">
        <w:rPr>
          <w:spacing w:val="73"/>
          <w:sz w:val="16"/>
          <w:szCs w:val="16"/>
        </w:rPr>
        <w:t xml:space="preserve"> </w:t>
      </w:r>
      <w:r w:rsidRPr="0004170F">
        <w:rPr>
          <w:sz w:val="16"/>
          <w:szCs w:val="16"/>
        </w:rPr>
        <w:t>4</w:t>
      </w:r>
      <w:r w:rsidRPr="0004170F">
        <w:rPr>
          <w:spacing w:val="74"/>
          <w:sz w:val="16"/>
          <w:szCs w:val="16"/>
        </w:rPr>
        <w:t xml:space="preserve"> </w:t>
      </w:r>
      <w:r w:rsidRPr="0004170F">
        <w:rPr>
          <w:sz w:val="16"/>
          <w:szCs w:val="16"/>
        </w:rPr>
        <w:t>ст.</w:t>
      </w:r>
      <w:r w:rsidRPr="0004170F">
        <w:rPr>
          <w:spacing w:val="73"/>
          <w:sz w:val="16"/>
          <w:szCs w:val="16"/>
        </w:rPr>
        <w:t xml:space="preserve"> </w:t>
      </w:r>
      <w:r w:rsidRPr="0004170F">
        <w:rPr>
          <w:sz w:val="16"/>
          <w:szCs w:val="16"/>
        </w:rPr>
        <w:t>91</w:t>
      </w:r>
      <w:r w:rsidRPr="0004170F">
        <w:rPr>
          <w:spacing w:val="71"/>
          <w:sz w:val="16"/>
          <w:szCs w:val="16"/>
        </w:rPr>
        <w:t xml:space="preserve"> </w:t>
      </w:r>
      <w:r w:rsidRPr="0004170F">
        <w:rPr>
          <w:sz w:val="16"/>
          <w:szCs w:val="16"/>
        </w:rPr>
        <w:t>Федерального</w:t>
      </w:r>
      <w:r w:rsidRPr="0004170F">
        <w:rPr>
          <w:spacing w:val="72"/>
          <w:sz w:val="16"/>
          <w:szCs w:val="16"/>
        </w:rPr>
        <w:t xml:space="preserve"> </w:t>
      </w:r>
      <w:r w:rsidRPr="0004170F">
        <w:rPr>
          <w:sz w:val="16"/>
          <w:szCs w:val="16"/>
        </w:rPr>
        <w:t>закона</w:t>
      </w:r>
      <w:r w:rsidRPr="0004170F">
        <w:rPr>
          <w:spacing w:val="-48"/>
          <w:sz w:val="16"/>
          <w:szCs w:val="16"/>
        </w:rPr>
        <w:t xml:space="preserve"> </w:t>
      </w:r>
      <w:r w:rsidRPr="0004170F">
        <w:rPr>
          <w:sz w:val="16"/>
          <w:szCs w:val="16"/>
        </w:rPr>
        <w:t>от</w:t>
      </w:r>
      <w:r w:rsidRPr="0004170F">
        <w:rPr>
          <w:spacing w:val="-2"/>
          <w:sz w:val="16"/>
          <w:szCs w:val="16"/>
        </w:rPr>
        <w:t xml:space="preserve"> </w:t>
      </w:r>
      <w:r w:rsidRPr="0004170F">
        <w:rPr>
          <w:sz w:val="16"/>
          <w:szCs w:val="16"/>
        </w:rPr>
        <w:t>26.12.1995</w:t>
      </w:r>
      <w:r w:rsidRPr="0004170F">
        <w:rPr>
          <w:spacing w:val="1"/>
          <w:sz w:val="16"/>
          <w:szCs w:val="16"/>
        </w:rPr>
        <w:t xml:space="preserve"> </w:t>
      </w:r>
      <w:r w:rsidRPr="0004170F">
        <w:rPr>
          <w:sz w:val="16"/>
          <w:szCs w:val="16"/>
        </w:rPr>
        <w:t>№</w:t>
      </w:r>
      <w:r w:rsidRPr="0004170F">
        <w:rPr>
          <w:spacing w:val="-1"/>
          <w:sz w:val="16"/>
          <w:szCs w:val="16"/>
        </w:rPr>
        <w:t xml:space="preserve"> </w:t>
      </w:r>
      <w:r w:rsidRPr="0004170F">
        <w:rPr>
          <w:sz w:val="16"/>
          <w:szCs w:val="16"/>
        </w:rPr>
        <w:t>208-ФЗ</w:t>
      </w:r>
      <w:r w:rsidRPr="0004170F">
        <w:rPr>
          <w:spacing w:val="3"/>
          <w:sz w:val="16"/>
          <w:szCs w:val="16"/>
        </w:rPr>
        <w:t xml:space="preserve"> </w:t>
      </w:r>
      <w:r w:rsidRPr="0004170F">
        <w:rPr>
          <w:sz w:val="16"/>
          <w:szCs w:val="16"/>
        </w:rPr>
        <w:t>«Об</w:t>
      </w:r>
      <w:r w:rsidRPr="0004170F">
        <w:rPr>
          <w:spacing w:val="1"/>
          <w:sz w:val="16"/>
          <w:szCs w:val="16"/>
        </w:rPr>
        <w:t xml:space="preserve"> </w:t>
      </w:r>
      <w:r w:rsidRPr="0004170F">
        <w:rPr>
          <w:sz w:val="16"/>
          <w:szCs w:val="16"/>
        </w:rPr>
        <w:t>акционерных</w:t>
      </w:r>
      <w:r w:rsidRPr="0004170F">
        <w:rPr>
          <w:spacing w:val="-2"/>
          <w:sz w:val="16"/>
          <w:szCs w:val="16"/>
        </w:rPr>
        <w:t xml:space="preserve"> </w:t>
      </w:r>
      <w:r w:rsidRPr="0004170F">
        <w:rPr>
          <w:sz w:val="16"/>
          <w:szCs w:val="16"/>
        </w:rPr>
        <w:t>обществах»).</w:t>
      </w:r>
    </w:p>
    <w:p w14:paraId="141AF1B6" w14:textId="2DF9A1FC" w:rsidR="00640841" w:rsidRPr="0004170F" w:rsidRDefault="00640841" w:rsidP="00640841">
      <w:pPr>
        <w:ind w:right="565" w:firstLine="567"/>
        <w:jc w:val="both"/>
        <w:rPr>
          <w:sz w:val="16"/>
          <w:szCs w:val="16"/>
        </w:rPr>
      </w:pPr>
    </w:p>
    <w:sectPr w:rsidR="00640841" w:rsidRPr="0004170F" w:rsidSect="00996F97">
      <w:pgSz w:w="11910" w:h="16840"/>
      <w:pgMar w:top="1040" w:right="711" w:bottom="851" w:left="11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90E5" w14:textId="77777777" w:rsidR="00EB6686" w:rsidRDefault="00EB6686" w:rsidP="00420660">
      <w:r>
        <w:separator/>
      </w:r>
    </w:p>
  </w:endnote>
  <w:endnote w:type="continuationSeparator" w:id="0">
    <w:p w14:paraId="171129A4" w14:textId="77777777" w:rsidR="00EB6686" w:rsidRDefault="00EB6686" w:rsidP="0042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5761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24A864A4" w14:textId="77777777" w:rsidR="00207B13" w:rsidRPr="00A60FFC" w:rsidRDefault="00207B13">
        <w:pPr>
          <w:pStyle w:val="ac"/>
          <w:jc w:val="center"/>
          <w:rPr>
            <w:sz w:val="12"/>
            <w:szCs w:val="12"/>
          </w:rPr>
        </w:pPr>
        <w:r w:rsidRPr="00A60FFC">
          <w:rPr>
            <w:sz w:val="12"/>
            <w:szCs w:val="12"/>
          </w:rPr>
          <w:fldChar w:fldCharType="begin"/>
        </w:r>
        <w:r w:rsidRPr="00A60FFC">
          <w:rPr>
            <w:sz w:val="12"/>
            <w:szCs w:val="12"/>
          </w:rPr>
          <w:instrText>PAGE   \* MERGEFORMAT</w:instrText>
        </w:r>
        <w:r w:rsidRPr="00A60FFC">
          <w:rPr>
            <w:sz w:val="12"/>
            <w:szCs w:val="12"/>
          </w:rPr>
          <w:fldChar w:fldCharType="separate"/>
        </w:r>
        <w:r w:rsidR="00BA31D0">
          <w:rPr>
            <w:noProof/>
            <w:sz w:val="12"/>
            <w:szCs w:val="12"/>
          </w:rPr>
          <w:t>4</w:t>
        </w:r>
        <w:r w:rsidRPr="00A60FFC">
          <w:rPr>
            <w:sz w:val="12"/>
            <w:szCs w:val="12"/>
          </w:rPr>
          <w:fldChar w:fldCharType="end"/>
        </w:r>
      </w:p>
    </w:sdtContent>
  </w:sdt>
  <w:p w14:paraId="6B299C2D" w14:textId="77777777" w:rsidR="00207B13" w:rsidRDefault="00207B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F976" w14:textId="77777777" w:rsidR="00EB6686" w:rsidRDefault="00EB6686" w:rsidP="00420660">
      <w:r>
        <w:separator/>
      </w:r>
    </w:p>
  </w:footnote>
  <w:footnote w:type="continuationSeparator" w:id="0">
    <w:p w14:paraId="1099A06F" w14:textId="77777777" w:rsidR="00EB6686" w:rsidRDefault="00EB6686" w:rsidP="00420660">
      <w:r>
        <w:continuationSeparator/>
      </w:r>
    </w:p>
  </w:footnote>
  <w:footnote w:id="1">
    <w:p w14:paraId="1525C5CA" w14:textId="77777777" w:rsidR="00420660" w:rsidRDefault="0042066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2551"/>
    <w:multiLevelType w:val="multilevel"/>
    <w:tmpl w:val="B9F80376"/>
    <w:lvl w:ilvl="0">
      <w:start w:val="1"/>
      <w:numFmt w:val="decimal"/>
      <w:lvlText w:val="%1."/>
      <w:lvlJc w:val="left"/>
      <w:pPr>
        <w:ind w:left="318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BD95B39"/>
    <w:multiLevelType w:val="hybridMultilevel"/>
    <w:tmpl w:val="296A0B48"/>
    <w:lvl w:ilvl="0" w:tplc="BDDEA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D80C98"/>
    <w:multiLevelType w:val="hybridMultilevel"/>
    <w:tmpl w:val="9C12F290"/>
    <w:lvl w:ilvl="0" w:tplc="01BCF5B0">
      <w:start w:val="8"/>
      <w:numFmt w:val="decimal"/>
      <w:lvlText w:val="%1."/>
      <w:lvlJc w:val="left"/>
      <w:pPr>
        <w:ind w:left="1307" w:hanging="281"/>
        <w:jc w:val="left"/>
      </w:pPr>
      <w:rPr>
        <w:rFonts w:hint="default"/>
        <w:i/>
        <w:spacing w:val="0"/>
        <w:w w:val="100"/>
        <w:lang w:val="ru-RU" w:eastAsia="en-US" w:bidi="ar-SA"/>
      </w:rPr>
    </w:lvl>
    <w:lvl w:ilvl="1" w:tplc="1116CFC2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F26CC676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56B6DAA8">
      <w:numFmt w:val="bullet"/>
      <w:lvlText w:val="•"/>
      <w:lvlJc w:val="left"/>
      <w:pPr>
        <w:ind w:left="4097" w:hanging="281"/>
      </w:pPr>
      <w:rPr>
        <w:rFonts w:hint="default"/>
        <w:lang w:val="ru-RU" w:eastAsia="en-US" w:bidi="ar-SA"/>
      </w:rPr>
    </w:lvl>
    <w:lvl w:ilvl="4" w:tplc="15907FD6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5" w:tplc="927AF926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6" w:tplc="BB16D940">
      <w:numFmt w:val="bullet"/>
      <w:lvlText w:val="•"/>
      <w:lvlJc w:val="left"/>
      <w:pPr>
        <w:ind w:left="6895" w:hanging="281"/>
      </w:pPr>
      <w:rPr>
        <w:rFonts w:hint="default"/>
        <w:lang w:val="ru-RU" w:eastAsia="en-US" w:bidi="ar-SA"/>
      </w:rPr>
    </w:lvl>
    <w:lvl w:ilvl="7" w:tplc="03E000F4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  <w:lvl w:ilvl="8" w:tplc="08F8860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71AE6DED"/>
    <w:multiLevelType w:val="hybridMultilevel"/>
    <w:tmpl w:val="DEAAD052"/>
    <w:lvl w:ilvl="0" w:tplc="6DACBE00">
      <w:numFmt w:val="bullet"/>
      <w:lvlText w:val="-"/>
      <w:lvlJc w:val="left"/>
      <w:pPr>
        <w:ind w:left="318" w:hanging="197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A41E883A">
      <w:numFmt w:val="bullet"/>
      <w:lvlText w:val="•"/>
      <w:lvlJc w:val="left"/>
      <w:pPr>
        <w:ind w:left="1350" w:hanging="197"/>
      </w:pPr>
      <w:rPr>
        <w:rFonts w:hint="default"/>
        <w:lang w:val="ru-RU" w:eastAsia="en-US" w:bidi="ar-SA"/>
      </w:rPr>
    </w:lvl>
    <w:lvl w:ilvl="2" w:tplc="78829C02">
      <w:numFmt w:val="bullet"/>
      <w:lvlText w:val="•"/>
      <w:lvlJc w:val="left"/>
      <w:pPr>
        <w:ind w:left="2381" w:hanging="197"/>
      </w:pPr>
      <w:rPr>
        <w:rFonts w:hint="default"/>
        <w:lang w:val="ru-RU" w:eastAsia="en-US" w:bidi="ar-SA"/>
      </w:rPr>
    </w:lvl>
    <w:lvl w:ilvl="3" w:tplc="A2CAC27A">
      <w:numFmt w:val="bullet"/>
      <w:lvlText w:val="•"/>
      <w:lvlJc w:val="left"/>
      <w:pPr>
        <w:ind w:left="3411" w:hanging="197"/>
      </w:pPr>
      <w:rPr>
        <w:rFonts w:hint="default"/>
        <w:lang w:val="ru-RU" w:eastAsia="en-US" w:bidi="ar-SA"/>
      </w:rPr>
    </w:lvl>
    <w:lvl w:ilvl="4" w:tplc="42425E32">
      <w:numFmt w:val="bullet"/>
      <w:lvlText w:val="•"/>
      <w:lvlJc w:val="left"/>
      <w:pPr>
        <w:ind w:left="4442" w:hanging="197"/>
      </w:pPr>
      <w:rPr>
        <w:rFonts w:hint="default"/>
        <w:lang w:val="ru-RU" w:eastAsia="en-US" w:bidi="ar-SA"/>
      </w:rPr>
    </w:lvl>
    <w:lvl w:ilvl="5" w:tplc="2BE083F6">
      <w:numFmt w:val="bullet"/>
      <w:lvlText w:val="•"/>
      <w:lvlJc w:val="left"/>
      <w:pPr>
        <w:ind w:left="5473" w:hanging="197"/>
      </w:pPr>
      <w:rPr>
        <w:rFonts w:hint="default"/>
        <w:lang w:val="ru-RU" w:eastAsia="en-US" w:bidi="ar-SA"/>
      </w:rPr>
    </w:lvl>
    <w:lvl w:ilvl="6" w:tplc="19E4C864">
      <w:numFmt w:val="bullet"/>
      <w:lvlText w:val="•"/>
      <w:lvlJc w:val="left"/>
      <w:pPr>
        <w:ind w:left="6503" w:hanging="197"/>
      </w:pPr>
      <w:rPr>
        <w:rFonts w:hint="default"/>
        <w:lang w:val="ru-RU" w:eastAsia="en-US" w:bidi="ar-SA"/>
      </w:rPr>
    </w:lvl>
    <w:lvl w:ilvl="7" w:tplc="5624053E">
      <w:numFmt w:val="bullet"/>
      <w:lvlText w:val="•"/>
      <w:lvlJc w:val="left"/>
      <w:pPr>
        <w:ind w:left="7534" w:hanging="197"/>
      </w:pPr>
      <w:rPr>
        <w:rFonts w:hint="default"/>
        <w:lang w:val="ru-RU" w:eastAsia="en-US" w:bidi="ar-SA"/>
      </w:rPr>
    </w:lvl>
    <w:lvl w:ilvl="8" w:tplc="63B6BD6E">
      <w:numFmt w:val="bullet"/>
      <w:lvlText w:val="•"/>
      <w:lvlJc w:val="left"/>
      <w:pPr>
        <w:ind w:left="8565" w:hanging="197"/>
      </w:pPr>
      <w:rPr>
        <w:rFonts w:hint="default"/>
        <w:lang w:val="ru-RU" w:eastAsia="en-US" w:bidi="ar-SA"/>
      </w:rPr>
    </w:lvl>
  </w:abstractNum>
  <w:num w:numId="1" w16cid:durableId="2144233608">
    <w:abstractNumId w:val="3"/>
  </w:num>
  <w:num w:numId="2" w16cid:durableId="1425956898">
    <w:abstractNumId w:val="2"/>
  </w:num>
  <w:num w:numId="3" w16cid:durableId="1987465341">
    <w:abstractNumId w:val="0"/>
  </w:num>
  <w:num w:numId="4" w16cid:durableId="90206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B1"/>
    <w:rsid w:val="000062D4"/>
    <w:rsid w:val="000152D9"/>
    <w:rsid w:val="000214F9"/>
    <w:rsid w:val="00027696"/>
    <w:rsid w:val="00037E68"/>
    <w:rsid w:val="0004170F"/>
    <w:rsid w:val="00041D7F"/>
    <w:rsid w:val="0006307F"/>
    <w:rsid w:val="000655B1"/>
    <w:rsid w:val="000724C4"/>
    <w:rsid w:val="00080136"/>
    <w:rsid w:val="000962C3"/>
    <w:rsid w:val="000A3F9E"/>
    <w:rsid w:val="000A5456"/>
    <w:rsid w:val="000A55C7"/>
    <w:rsid w:val="000A7D22"/>
    <w:rsid w:val="000B4687"/>
    <w:rsid w:val="000D424F"/>
    <w:rsid w:val="000E3319"/>
    <w:rsid w:val="000F048F"/>
    <w:rsid w:val="000F71BC"/>
    <w:rsid w:val="00101812"/>
    <w:rsid w:val="00112C97"/>
    <w:rsid w:val="0012164E"/>
    <w:rsid w:val="001312B8"/>
    <w:rsid w:val="001459C3"/>
    <w:rsid w:val="0015387B"/>
    <w:rsid w:val="001547E7"/>
    <w:rsid w:val="00161A31"/>
    <w:rsid w:val="001B7F68"/>
    <w:rsid w:val="001E0375"/>
    <w:rsid w:val="001E7AEB"/>
    <w:rsid w:val="002006B8"/>
    <w:rsid w:val="0020120B"/>
    <w:rsid w:val="002018FF"/>
    <w:rsid w:val="00202C29"/>
    <w:rsid w:val="00207B13"/>
    <w:rsid w:val="00220B25"/>
    <w:rsid w:val="00230CA0"/>
    <w:rsid w:val="002312EF"/>
    <w:rsid w:val="0023280F"/>
    <w:rsid w:val="00237A8F"/>
    <w:rsid w:val="00243C07"/>
    <w:rsid w:val="00244B35"/>
    <w:rsid w:val="00251390"/>
    <w:rsid w:val="002532E9"/>
    <w:rsid w:val="00265D5B"/>
    <w:rsid w:val="002673D9"/>
    <w:rsid w:val="00271270"/>
    <w:rsid w:val="00273889"/>
    <w:rsid w:val="00281A4D"/>
    <w:rsid w:val="0029513C"/>
    <w:rsid w:val="002A42AF"/>
    <w:rsid w:val="002A614C"/>
    <w:rsid w:val="002B5733"/>
    <w:rsid w:val="002D729A"/>
    <w:rsid w:val="002E0F38"/>
    <w:rsid w:val="002E2985"/>
    <w:rsid w:val="002F0A93"/>
    <w:rsid w:val="0032530B"/>
    <w:rsid w:val="003458A6"/>
    <w:rsid w:val="003538BD"/>
    <w:rsid w:val="0035422D"/>
    <w:rsid w:val="00356FBB"/>
    <w:rsid w:val="00363C40"/>
    <w:rsid w:val="00364892"/>
    <w:rsid w:val="003A2BAB"/>
    <w:rsid w:val="003B0667"/>
    <w:rsid w:val="003C0FF8"/>
    <w:rsid w:val="003C211E"/>
    <w:rsid w:val="003C7052"/>
    <w:rsid w:val="003E3DB6"/>
    <w:rsid w:val="003F117F"/>
    <w:rsid w:val="003F5D8D"/>
    <w:rsid w:val="0040651E"/>
    <w:rsid w:val="00415B54"/>
    <w:rsid w:val="00417F7A"/>
    <w:rsid w:val="00420660"/>
    <w:rsid w:val="004270A6"/>
    <w:rsid w:val="004355A9"/>
    <w:rsid w:val="00435641"/>
    <w:rsid w:val="004522DA"/>
    <w:rsid w:val="0046075C"/>
    <w:rsid w:val="00496F34"/>
    <w:rsid w:val="004C2575"/>
    <w:rsid w:val="004C52C9"/>
    <w:rsid w:val="004D13BF"/>
    <w:rsid w:val="004E6646"/>
    <w:rsid w:val="004F27A5"/>
    <w:rsid w:val="005227A0"/>
    <w:rsid w:val="00522E94"/>
    <w:rsid w:val="005550A4"/>
    <w:rsid w:val="00561B19"/>
    <w:rsid w:val="00566D70"/>
    <w:rsid w:val="005719C7"/>
    <w:rsid w:val="00574374"/>
    <w:rsid w:val="005750D9"/>
    <w:rsid w:val="005813B2"/>
    <w:rsid w:val="005914F6"/>
    <w:rsid w:val="005A6CB1"/>
    <w:rsid w:val="005B1C5F"/>
    <w:rsid w:val="005D2133"/>
    <w:rsid w:val="005E73B4"/>
    <w:rsid w:val="006002B4"/>
    <w:rsid w:val="0060331B"/>
    <w:rsid w:val="00610610"/>
    <w:rsid w:val="00616AEF"/>
    <w:rsid w:val="0063316E"/>
    <w:rsid w:val="00640841"/>
    <w:rsid w:val="0064164A"/>
    <w:rsid w:val="006418C8"/>
    <w:rsid w:val="00662D7A"/>
    <w:rsid w:val="0067087B"/>
    <w:rsid w:val="006767B4"/>
    <w:rsid w:val="00686F60"/>
    <w:rsid w:val="006973F4"/>
    <w:rsid w:val="006A195A"/>
    <w:rsid w:val="006A3B64"/>
    <w:rsid w:val="006C6BB7"/>
    <w:rsid w:val="006D6308"/>
    <w:rsid w:val="006D68E4"/>
    <w:rsid w:val="007109A0"/>
    <w:rsid w:val="007166BE"/>
    <w:rsid w:val="00716A60"/>
    <w:rsid w:val="00731CDD"/>
    <w:rsid w:val="00735933"/>
    <w:rsid w:val="00740CAF"/>
    <w:rsid w:val="007542BF"/>
    <w:rsid w:val="00756F97"/>
    <w:rsid w:val="007638BA"/>
    <w:rsid w:val="00775BF6"/>
    <w:rsid w:val="00775D9D"/>
    <w:rsid w:val="007949E8"/>
    <w:rsid w:val="007962B9"/>
    <w:rsid w:val="007A04BB"/>
    <w:rsid w:val="007A09E2"/>
    <w:rsid w:val="007C20EA"/>
    <w:rsid w:val="007D005F"/>
    <w:rsid w:val="007D266D"/>
    <w:rsid w:val="007D51AC"/>
    <w:rsid w:val="007F5D23"/>
    <w:rsid w:val="00810C08"/>
    <w:rsid w:val="00830496"/>
    <w:rsid w:val="0083065F"/>
    <w:rsid w:val="00840595"/>
    <w:rsid w:val="00840CE8"/>
    <w:rsid w:val="00843E2C"/>
    <w:rsid w:val="008861CF"/>
    <w:rsid w:val="00891E05"/>
    <w:rsid w:val="008A256F"/>
    <w:rsid w:val="008A3A34"/>
    <w:rsid w:val="008A6F60"/>
    <w:rsid w:val="008B4806"/>
    <w:rsid w:val="008C1513"/>
    <w:rsid w:val="008E3546"/>
    <w:rsid w:val="008E5B5E"/>
    <w:rsid w:val="008F564A"/>
    <w:rsid w:val="00907A70"/>
    <w:rsid w:val="00910348"/>
    <w:rsid w:val="00910C91"/>
    <w:rsid w:val="00910D6B"/>
    <w:rsid w:val="00913B41"/>
    <w:rsid w:val="0091468B"/>
    <w:rsid w:val="00917E53"/>
    <w:rsid w:val="009258D3"/>
    <w:rsid w:val="00937418"/>
    <w:rsid w:val="009426F5"/>
    <w:rsid w:val="009440BA"/>
    <w:rsid w:val="00953208"/>
    <w:rsid w:val="00961160"/>
    <w:rsid w:val="00962919"/>
    <w:rsid w:val="0096395B"/>
    <w:rsid w:val="0099224B"/>
    <w:rsid w:val="00996F97"/>
    <w:rsid w:val="009978A9"/>
    <w:rsid w:val="009A32DC"/>
    <w:rsid w:val="009B62E2"/>
    <w:rsid w:val="009D47FA"/>
    <w:rsid w:val="009D655C"/>
    <w:rsid w:val="009F227C"/>
    <w:rsid w:val="00A134F5"/>
    <w:rsid w:val="00A26A58"/>
    <w:rsid w:val="00A271C9"/>
    <w:rsid w:val="00A31A4B"/>
    <w:rsid w:val="00A363D2"/>
    <w:rsid w:val="00A60FFC"/>
    <w:rsid w:val="00A73EB0"/>
    <w:rsid w:val="00A8514E"/>
    <w:rsid w:val="00A90B21"/>
    <w:rsid w:val="00A96D75"/>
    <w:rsid w:val="00AA669D"/>
    <w:rsid w:val="00AB5852"/>
    <w:rsid w:val="00AB7E86"/>
    <w:rsid w:val="00AC4461"/>
    <w:rsid w:val="00AE03C9"/>
    <w:rsid w:val="00AF7D31"/>
    <w:rsid w:val="00B16209"/>
    <w:rsid w:val="00B3422D"/>
    <w:rsid w:val="00B45F64"/>
    <w:rsid w:val="00B54906"/>
    <w:rsid w:val="00B6603A"/>
    <w:rsid w:val="00B80346"/>
    <w:rsid w:val="00BA31D0"/>
    <w:rsid w:val="00BD4110"/>
    <w:rsid w:val="00BD68F4"/>
    <w:rsid w:val="00BF44F0"/>
    <w:rsid w:val="00C1604F"/>
    <w:rsid w:val="00C20B8B"/>
    <w:rsid w:val="00C36900"/>
    <w:rsid w:val="00C5082D"/>
    <w:rsid w:val="00C51342"/>
    <w:rsid w:val="00C74ED6"/>
    <w:rsid w:val="00C76A6D"/>
    <w:rsid w:val="00C76E30"/>
    <w:rsid w:val="00C91A0D"/>
    <w:rsid w:val="00C92EEB"/>
    <w:rsid w:val="00CA20EC"/>
    <w:rsid w:val="00CB4F00"/>
    <w:rsid w:val="00CE0513"/>
    <w:rsid w:val="00D27DCD"/>
    <w:rsid w:val="00D316B5"/>
    <w:rsid w:val="00D35939"/>
    <w:rsid w:val="00D5079E"/>
    <w:rsid w:val="00D83803"/>
    <w:rsid w:val="00DB3E37"/>
    <w:rsid w:val="00DB4101"/>
    <w:rsid w:val="00DF1FBB"/>
    <w:rsid w:val="00DF41DD"/>
    <w:rsid w:val="00E3226B"/>
    <w:rsid w:val="00E36D7E"/>
    <w:rsid w:val="00E42C6E"/>
    <w:rsid w:val="00E431DF"/>
    <w:rsid w:val="00E445D3"/>
    <w:rsid w:val="00E51A51"/>
    <w:rsid w:val="00E55E57"/>
    <w:rsid w:val="00E672A8"/>
    <w:rsid w:val="00E757DF"/>
    <w:rsid w:val="00EA32E7"/>
    <w:rsid w:val="00EA3991"/>
    <w:rsid w:val="00EB5FA5"/>
    <w:rsid w:val="00EB6686"/>
    <w:rsid w:val="00ED407C"/>
    <w:rsid w:val="00F02663"/>
    <w:rsid w:val="00F0497D"/>
    <w:rsid w:val="00F04B7C"/>
    <w:rsid w:val="00F10C19"/>
    <w:rsid w:val="00F30703"/>
    <w:rsid w:val="00F325EE"/>
    <w:rsid w:val="00F42CFD"/>
    <w:rsid w:val="00F60B11"/>
    <w:rsid w:val="00F73CD7"/>
    <w:rsid w:val="00FB7966"/>
    <w:rsid w:val="00FB7EE7"/>
    <w:rsid w:val="00FC3A32"/>
    <w:rsid w:val="00FE2453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CA64C"/>
  <w15:docId w15:val="{97565246-CC0C-4850-97FA-BD59A01B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right="67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42066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066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4206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A3A3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8A3A34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3564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64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er"/>
    <w:basedOn w:val="a"/>
    <w:link w:val="ad"/>
    <w:uiPriority w:val="99"/>
    <w:unhideWhenUsed/>
    <w:rsid w:val="00207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B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5E70-CAB7-47DE-8B7D-8E452CF8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Евдокимова Ольга Викторовна</dc:creator>
  <cp:lastModifiedBy>Вешкурцева Надежда Владимировна</cp:lastModifiedBy>
  <cp:revision>2</cp:revision>
  <cp:lastPrinted>2026-01-15T08:30:00Z</cp:lastPrinted>
  <dcterms:created xsi:type="dcterms:W3CDTF">2026-04-02T11:00:00Z</dcterms:created>
  <dcterms:modified xsi:type="dcterms:W3CDTF">2026-04-02T11:00:00Z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2026-01-14T00:00:00Z</vt:filetime>
  </property>
</Properties>
</file>